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FDA5" w14:textId="77777777" w:rsidR="00F52595" w:rsidRPr="00F52595" w:rsidRDefault="00F52595" w:rsidP="00F52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49678D8" wp14:editId="7BA6E848">
            <wp:extent cx="559435" cy="7302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98939" w14:textId="77777777" w:rsidR="00F52595" w:rsidRPr="00F52595" w:rsidRDefault="00F52595" w:rsidP="00F52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A200EF" w14:textId="77777777" w:rsidR="00F52595" w:rsidRDefault="00F52595" w:rsidP="00F5259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52595">
        <w:rPr>
          <w:rFonts w:ascii="Times New Roman" w:hAnsi="Times New Roman"/>
          <w:b/>
          <w:caps/>
          <w:sz w:val="24"/>
          <w:szCs w:val="24"/>
        </w:rPr>
        <w:t>запорізькА обласнА державнА адміністраціЯ</w:t>
      </w:r>
    </w:p>
    <w:p w14:paraId="360AB7A0" w14:textId="77777777" w:rsidR="00F52595" w:rsidRPr="00F52595" w:rsidRDefault="00F52595" w:rsidP="00F5259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14:paraId="5433570E" w14:textId="77777777" w:rsidR="00F52595" w:rsidRPr="00F52595" w:rsidRDefault="00F52595" w:rsidP="00F525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2595">
        <w:rPr>
          <w:rFonts w:ascii="Times New Roman" w:hAnsi="Times New Roman"/>
          <w:b/>
          <w:caps/>
          <w:sz w:val="28"/>
          <w:szCs w:val="28"/>
        </w:rPr>
        <w:t>ДЕПАРТАМЕНТ ОСВІТИ І НАУКИ</w:t>
      </w:r>
    </w:p>
    <w:p w14:paraId="509F9D6F" w14:textId="77777777" w:rsidR="00F52595" w:rsidRPr="00F52595" w:rsidRDefault="00F52595" w:rsidP="00F52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679400" w14:textId="77777777" w:rsidR="00F52595" w:rsidRPr="00F52595" w:rsidRDefault="00F52595" w:rsidP="00F525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2595">
        <w:rPr>
          <w:rFonts w:ascii="Times New Roman" w:hAnsi="Times New Roman"/>
          <w:b/>
          <w:sz w:val="32"/>
          <w:szCs w:val="32"/>
        </w:rPr>
        <w:t>Н А К А З</w:t>
      </w:r>
    </w:p>
    <w:p w14:paraId="1EA59453" w14:textId="77777777" w:rsidR="00F52595" w:rsidRPr="00F52595" w:rsidRDefault="00F52595" w:rsidP="00F52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4189"/>
        <w:gridCol w:w="2191"/>
      </w:tblGrid>
      <w:tr w:rsidR="00F52595" w:rsidRPr="00F52595" w14:paraId="4CA0D470" w14:textId="77777777" w:rsidTr="00697CB1">
        <w:trPr>
          <w:jc w:val="center"/>
        </w:trPr>
        <w:tc>
          <w:tcPr>
            <w:tcW w:w="3095" w:type="dxa"/>
          </w:tcPr>
          <w:p w14:paraId="51380333" w14:textId="77777777" w:rsidR="00F52595" w:rsidRPr="00F52595" w:rsidRDefault="00F52595" w:rsidP="00F52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30.06.2020</w:t>
            </w:r>
          </w:p>
        </w:tc>
        <w:tc>
          <w:tcPr>
            <w:tcW w:w="4189" w:type="dxa"/>
          </w:tcPr>
          <w:p w14:paraId="6CDFAD91" w14:textId="6793AC2A" w:rsidR="00F52595" w:rsidRPr="00F52595" w:rsidRDefault="00F52595" w:rsidP="00F52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595">
              <w:rPr>
                <w:rFonts w:ascii="Times New Roman" w:hAnsi="Times New Roman"/>
                <w:sz w:val="28"/>
                <w:szCs w:val="28"/>
              </w:rPr>
              <w:t xml:space="preserve">          м. </w:t>
            </w:r>
            <w:proofErr w:type="spellStart"/>
            <w:r w:rsidRPr="00F52595">
              <w:rPr>
                <w:rFonts w:ascii="Times New Roman" w:hAnsi="Times New Roman"/>
                <w:sz w:val="28"/>
                <w:szCs w:val="28"/>
              </w:rPr>
              <w:t>Запоріжжя</w:t>
            </w:r>
            <w:proofErr w:type="spellEnd"/>
          </w:p>
        </w:tc>
        <w:tc>
          <w:tcPr>
            <w:tcW w:w="2191" w:type="dxa"/>
          </w:tcPr>
          <w:p w14:paraId="5C127F0C" w14:textId="77777777" w:rsidR="00F52595" w:rsidRPr="00F52595" w:rsidRDefault="00F52595" w:rsidP="00F525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59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283</w:t>
            </w:r>
          </w:p>
        </w:tc>
      </w:tr>
    </w:tbl>
    <w:p w14:paraId="5102A7CD" w14:textId="77777777" w:rsidR="008779A1" w:rsidRDefault="008779A1" w:rsidP="008779A1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6DEC3884" w14:textId="77777777" w:rsidR="00F075B4" w:rsidRDefault="00F075B4" w:rsidP="00F075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A410004" w14:textId="77777777" w:rsidR="00F075B4" w:rsidRPr="00063630" w:rsidRDefault="00F075B4" w:rsidP="00B96F93">
      <w:pPr>
        <w:spacing w:after="0" w:line="240" w:lineRule="exact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06363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підсумки</w:t>
      </w:r>
      <w:proofErr w:type="spellEnd"/>
      <w:r w:rsidR="006E18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="004B63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етапу</w:t>
      </w:r>
      <w:proofErr w:type="spellEnd"/>
      <w:r w:rsidRPr="00063630">
        <w:rPr>
          <w:rFonts w:ascii="Times New Roman" w:hAnsi="Times New Roman"/>
          <w:b/>
          <w:sz w:val="28"/>
          <w:szCs w:val="28"/>
        </w:rPr>
        <w:t xml:space="preserve"> фестивалю «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Натхнення</w:t>
      </w:r>
      <w:proofErr w:type="spellEnd"/>
      <w:r w:rsidRPr="0006363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Творчість</w:t>
      </w:r>
      <w:proofErr w:type="spellEnd"/>
      <w:r w:rsidRPr="0006363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Успіх</w:t>
      </w:r>
      <w:proofErr w:type="spellEnd"/>
      <w:r w:rsidRPr="00063630">
        <w:rPr>
          <w:rFonts w:ascii="Times New Roman" w:hAnsi="Times New Roman"/>
          <w:b/>
          <w:sz w:val="28"/>
          <w:szCs w:val="28"/>
        </w:rPr>
        <w:t xml:space="preserve">» в рамках 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Всеукраїнського</w:t>
      </w:r>
      <w:proofErr w:type="spellEnd"/>
      <w:r w:rsidRPr="00063630">
        <w:rPr>
          <w:rFonts w:ascii="Times New Roman" w:hAnsi="Times New Roman"/>
          <w:b/>
          <w:sz w:val="28"/>
          <w:szCs w:val="28"/>
        </w:rPr>
        <w:t xml:space="preserve"> фестивалю 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 w:rsidR="006E18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позашкільн</w:t>
      </w:r>
      <w:r w:rsidRPr="00063630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="006E18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3630">
        <w:rPr>
          <w:rFonts w:ascii="Times New Roman" w:hAnsi="Times New Roman"/>
          <w:b/>
          <w:sz w:val="28"/>
          <w:szCs w:val="28"/>
          <w:lang w:val="uk-UA"/>
        </w:rPr>
        <w:t>освіти</w:t>
      </w:r>
      <w:r w:rsidR="006E18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06363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Територія</w:t>
      </w:r>
      <w:proofErr w:type="spellEnd"/>
      <w:r w:rsidR="006E18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63630">
        <w:rPr>
          <w:rFonts w:ascii="Times New Roman" w:hAnsi="Times New Roman"/>
          <w:b/>
          <w:sz w:val="28"/>
          <w:szCs w:val="28"/>
        </w:rPr>
        <w:t>творчості</w:t>
      </w:r>
      <w:proofErr w:type="spellEnd"/>
      <w:r w:rsidRPr="00063630">
        <w:rPr>
          <w:rFonts w:ascii="Times New Roman" w:hAnsi="Times New Roman"/>
          <w:b/>
          <w:sz w:val="28"/>
          <w:szCs w:val="28"/>
        </w:rPr>
        <w:t>»</w:t>
      </w:r>
    </w:p>
    <w:p w14:paraId="4AAA47D5" w14:textId="77777777" w:rsidR="00F075B4" w:rsidRPr="009A5F45" w:rsidRDefault="00F075B4" w:rsidP="00B96F9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192A0EE" w14:textId="77777777" w:rsidR="00F075B4" w:rsidRPr="001A292B" w:rsidRDefault="00714073" w:rsidP="00B96F93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14073">
        <w:rPr>
          <w:rFonts w:ascii="Times New Roman" w:hAnsi="Times New Roman"/>
          <w:sz w:val="28"/>
          <w:szCs w:val="28"/>
          <w:lang w:val="uk-UA"/>
        </w:rPr>
        <w:t>Відповідно до наказу Міністерства освіти і науки України від 28.11.2019 №</w:t>
      </w:r>
      <w:r w:rsidR="004B63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073">
        <w:rPr>
          <w:rFonts w:ascii="Times New Roman" w:hAnsi="Times New Roman"/>
          <w:sz w:val="28"/>
          <w:szCs w:val="28"/>
          <w:lang w:val="uk-UA"/>
        </w:rPr>
        <w:t>1489 «Про затвердження Плану всеукраїнських і міжнародних організаційно-масових заходів з дітьми та учнівською молоддю на 2020 рік (за основними напрямами позашкільної освіти) та План</w:t>
      </w:r>
      <w:r w:rsidR="004B630B">
        <w:rPr>
          <w:rFonts w:ascii="Times New Roman" w:hAnsi="Times New Roman"/>
          <w:sz w:val="28"/>
          <w:szCs w:val="28"/>
          <w:lang w:val="uk-UA"/>
        </w:rPr>
        <w:t>у семінарів-</w:t>
      </w:r>
      <w:r w:rsidRPr="00714073">
        <w:rPr>
          <w:rFonts w:ascii="Times New Roman" w:hAnsi="Times New Roman"/>
          <w:sz w:val="28"/>
          <w:szCs w:val="28"/>
          <w:lang w:val="uk-UA"/>
        </w:rPr>
        <w:t>практикумів для педагогічних працівників закладів позашкільної освіти на 2020 рік</w:t>
      </w:r>
      <w:r w:rsidR="006E18D8">
        <w:rPr>
          <w:rFonts w:ascii="Times New Roman" w:hAnsi="Times New Roman"/>
          <w:sz w:val="28"/>
          <w:szCs w:val="28"/>
          <w:lang w:val="uk-UA"/>
        </w:rPr>
        <w:t>»</w:t>
      </w:r>
      <w:r w:rsidRPr="00714073">
        <w:rPr>
          <w:rFonts w:ascii="Times New Roman" w:hAnsi="Times New Roman"/>
          <w:sz w:val="28"/>
          <w:szCs w:val="28"/>
          <w:lang w:val="uk-UA"/>
        </w:rPr>
        <w:t xml:space="preserve">, плану роботи Департаменту освіти і науки облдержадміністрації на 2020 рік, </w:t>
      </w:r>
      <w:r w:rsidR="001A292B" w:rsidRPr="001A292B">
        <w:rPr>
          <w:rFonts w:ascii="Times New Roman" w:hAnsi="Times New Roman"/>
          <w:sz w:val="28"/>
          <w:szCs w:val="28"/>
          <w:lang w:val="uk-UA"/>
        </w:rPr>
        <w:t xml:space="preserve">з метою підтримки творчої педагогічної діяльності, популяризація педагогічних здобутків, підвищення авторитету закладів позашкільної освіти художньо-естетичного напряму, комунальним закладом </w:t>
      </w:r>
      <w:r w:rsidR="001A292B" w:rsidRPr="001A292B">
        <w:rPr>
          <w:rFonts w:ascii="Times New Roman" w:hAnsi="Times New Roman"/>
          <w:color w:val="000000"/>
          <w:sz w:val="28"/>
          <w:szCs w:val="28"/>
          <w:lang w:val="uk-UA"/>
        </w:rPr>
        <w:t>«Запорізький обласний центр художньо-естетичної творчості учнівської молоді» Запорізької обласної ради</w:t>
      </w:r>
      <w:r w:rsidR="00F075B4" w:rsidRPr="001A292B">
        <w:rPr>
          <w:rFonts w:ascii="Times New Roman" w:hAnsi="Times New Roman"/>
          <w:sz w:val="28"/>
          <w:szCs w:val="28"/>
        </w:rPr>
        <w:t xml:space="preserve">, проведено </w:t>
      </w:r>
      <w:proofErr w:type="spellStart"/>
      <w:r w:rsidR="00F075B4" w:rsidRPr="001A292B">
        <w:rPr>
          <w:rFonts w:ascii="Times New Roman" w:hAnsi="Times New Roman"/>
          <w:sz w:val="28"/>
          <w:szCs w:val="28"/>
        </w:rPr>
        <w:t>обласний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75B4" w:rsidRPr="001A292B">
        <w:rPr>
          <w:rFonts w:ascii="Times New Roman" w:hAnsi="Times New Roman"/>
          <w:sz w:val="28"/>
          <w:szCs w:val="28"/>
        </w:rPr>
        <w:t>етап</w:t>
      </w:r>
      <w:proofErr w:type="spellEnd"/>
      <w:r w:rsidR="00F075B4" w:rsidRPr="001A292B">
        <w:rPr>
          <w:rFonts w:ascii="Times New Roman" w:hAnsi="Times New Roman"/>
          <w:sz w:val="28"/>
          <w:szCs w:val="28"/>
        </w:rPr>
        <w:t xml:space="preserve"> фестивалю «</w:t>
      </w:r>
      <w:proofErr w:type="spellStart"/>
      <w:r w:rsidR="00F075B4" w:rsidRPr="001A292B">
        <w:rPr>
          <w:rFonts w:ascii="Times New Roman" w:hAnsi="Times New Roman"/>
          <w:sz w:val="28"/>
          <w:szCs w:val="28"/>
        </w:rPr>
        <w:t>Натхнення</w:t>
      </w:r>
      <w:proofErr w:type="spellEnd"/>
      <w:r w:rsidR="00F075B4" w:rsidRPr="001A29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75B4" w:rsidRPr="001A292B">
        <w:rPr>
          <w:rFonts w:ascii="Times New Roman" w:hAnsi="Times New Roman"/>
          <w:sz w:val="28"/>
          <w:szCs w:val="28"/>
        </w:rPr>
        <w:t>Творчість</w:t>
      </w:r>
      <w:proofErr w:type="spellEnd"/>
      <w:r w:rsidR="00F075B4" w:rsidRPr="001A29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75B4" w:rsidRPr="001A292B">
        <w:rPr>
          <w:rFonts w:ascii="Times New Roman" w:hAnsi="Times New Roman"/>
          <w:sz w:val="28"/>
          <w:szCs w:val="28"/>
        </w:rPr>
        <w:t>Успіх</w:t>
      </w:r>
      <w:proofErr w:type="spellEnd"/>
      <w:r w:rsidR="00F075B4" w:rsidRPr="001A292B">
        <w:rPr>
          <w:rFonts w:ascii="Times New Roman" w:hAnsi="Times New Roman"/>
          <w:sz w:val="28"/>
          <w:szCs w:val="28"/>
        </w:rPr>
        <w:t xml:space="preserve">» в рамках </w:t>
      </w:r>
      <w:proofErr w:type="spellStart"/>
      <w:r w:rsidR="00F075B4" w:rsidRPr="001A292B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="00F075B4" w:rsidRPr="001A292B">
        <w:rPr>
          <w:rFonts w:ascii="Times New Roman" w:hAnsi="Times New Roman"/>
          <w:sz w:val="28"/>
          <w:szCs w:val="28"/>
        </w:rPr>
        <w:t xml:space="preserve"> фестивалю </w:t>
      </w:r>
      <w:proofErr w:type="spellStart"/>
      <w:r w:rsidR="00F075B4" w:rsidRPr="001A292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E18D8" w:rsidRPr="001A292B">
        <w:rPr>
          <w:rFonts w:ascii="Times New Roman" w:hAnsi="Times New Roman"/>
          <w:sz w:val="28"/>
          <w:szCs w:val="28"/>
        </w:rPr>
        <w:t>позашкільн</w:t>
      </w:r>
      <w:r w:rsidR="006E18D8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6E18D8" w:rsidRPr="001A2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5B4" w:rsidRPr="001A292B">
        <w:rPr>
          <w:rFonts w:ascii="Times New Roman" w:hAnsi="Times New Roman"/>
          <w:sz w:val="28"/>
          <w:szCs w:val="28"/>
        </w:rPr>
        <w:t>України</w:t>
      </w:r>
      <w:proofErr w:type="spellEnd"/>
      <w:r w:rsidR="00F075B4" w:rsidRPr="001A292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75B4" w:rsidRPr="001A292B">
        <w:rPr>
          <w:rFonts w:ascii="Times New Roman" w:hAnsi="Times New Roman"/>
          <w:sz w:val="28"/>
          <w:szCs w:val="28"/>
        </w:rPr>
        <w:t>Територія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75B4" w:rsidRPr="001A292B">
        <w:rPr>
          <w:rFonts w:ascii="Times New Roman" w:hAnsi="Times New Roman"/>
          <w:sz w:val="28"/>
          <w:szCs w:val="28"/>
        </w:rPr>
        <w:t>творчості</w:t>
      </w:r>
      <w:proofErr w:type="spellEnd"/>
      <w:r w:rsidR="00F075B4" w:rsidRPr="001A292B">
        <w:rPr>
          <w:rFonts w:ascii="Times New Roman" w:hAnsi="Times New Roman"/>
          <w:sz w:val="28"/>
          <w:szCs w:val="28"/>
        </w:rPr>
        <w:t>»</w:t>
      </w:r>
      <w:r w:rsidR="00157CDC">
        <w:rPr>
          <w:rFonts w:ascii="Times New Roman" w:hAnsi="Times New Roman"/>
          <w:sz w:val="28"/>
          <w:szCs w:val="28"/>
          <w:lang w:val="uk-UA"/>
        </w:rPr>
        <w:t>,</w:t>
      </w:r>
      <w:r w:rsidR="00F075B4" w:rsidRPr="001A29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075B4" w:rsidRPr="001A292B">
        <w:rPr>
          <w:rFonts w:ascii="Times New Roman" w:hAnsi="Times New Roman"/>
          <w:sz w:val="28"/>
          <w:szCs w:val="28"/>
        </w:rPr>
        <w:t>далі</w:t>
      </w:r>
      <w:proofErr w:type="spellEnd"/>
      <w:r w:rsidR="00F075B4" w:rsidRPr="001A292B">
        <w:rPr>
          <w:rFonts w:ascii="Times New Roman" w:hAnsi="Times New Roman"/>
          <w:sz w:val="28"/>
          <w:szCs w:val="28"/>
        </w:rPr>
        <w:t xml:space="preserve"> – Фестиваль).</w:t>
      </w:r>
    </w:p>
    <w:p w14:paraId="7134892C" w14:textId="77777777" w:rsidR="00F075B4" w:rsidRPr="001A292B" w:rsidRDefault="00F075B4" w:rsidP="00B96F93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1A292B">
        <w:rPr>
          <w:rFonts w:ascii="Times New Roman" w:hAnsi="Times New Roman"/>
          <w:sz w:val="28"/>
          <w:szCs w:val="28"/>
        </w:rPr>
        <w:t xml:space="preserve">Фестиваль </w:t>
      </w:r>
      <w:proofErr w:type="spellStart"/>
      <w:r w:rsidRPr="001A292B">
        <w:rPr>
          <w:rFonts w:ascii="Times New Roman" w:hAnsi="Times New Roman"/>
          <w:color w:val="000000"/>
          <w:sz w:val="28"/>
          <w:szCs w:val="28"/>
        </w:rPr>
        <w:t>відбувся</w:t>
      </w:r>
      <w:proofErr w:type="spellEnd"/>
      <w:r w:rsidRPr="001A292B">
        <w:rPr>
          <w:rFonts w:ascii="Times New Roman" w:hAnsi="Times New Roman"/>
          <w:color w:val="000000"/>
          <w:sz w:val="28"/>
          <w:szCs w:val="28"/>
        </w:rPr>
        <w:t xml:space="preserve"> за такими </w:t>
      </w:r>
      <w:proofErr w:type="spellStart"/>
      <w:r w:rsidRPr="001A292B">
        <w:rPr>
          <w:rFonts w:ascii="Times New Roman" w:hAnsi="Times New Roman"/>
          <w:color w:val="000000"/>
          <w:sz w:val="28"/>
          <w:szCs w:val="28"/>
        </w:rPr>
        <w:t>номінаціями</w:t>
      </w:r>
      <w:proofErr w:type="spellEnd"/>
      <w:r w:rsidRPr="001A292B">
        <w:rPr>
          <w:rFonts w:ascii="Times New Roman" w:hAnsi="Times New Roman"/>
          <w:sz w:val="28"/>
          <w:szCs w:val="28"/>
        </w:rPr>
        <w:t>: «</w:t>
      </w:r>
      <w:proofErr w:type="spellStart"/>
      <w:r w:rsidRPr="001A292B">
        <w:rPr>
          <w:rFonts w:ascii="Times New Roman" w:hAnsi="Times New Roman"/>
          <w:sz w:val="28"/>
          <w:szCs w:val="28"/>
        </w:rPr>
        <w:t>Краща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роботи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позашкільної освіти </w:t>
      </w:r>
      <w:r w:rsidRPr="001A292B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1A292B">
        <w:rPr>
          <w:rFonts w:ascii="Times New Roman" w:hAnsi="Times New Roman"/>
          <w:sz w:val="28"/>
          <w:szCs w:val="28"/>
        </w:rPr>
        <w:t>художньо-естетичної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1A292B">
        <w:rPr>
          <w:rFonts w:ascii="Times New Roman" w:hAnsi="Times New Roman"/>
          <w:sz w:val="28"/>
          <w:szCs w:val="28"/>
        </w:rPr>
        <w:t>» та «</w:t>
      </w:r>
      <w:proofErr w:type="spellStart"/>
      <w:r w:rsidRPr="001A292B">
        <w:rPr>
          <w:rFonts w:ascii="Times New Roman" w:hAnsi="Times New Roman"/>
          <w:sz w:val="28"/>
          <w:szCs w:val="28"/>
        </w:rPr>
        <w:t>Краща</w:t>
      </w:r>
      <w:proofErr w:type="spellEnd"/>
      <w:r w:rsidRPr="001A292B">
        <w:rPr>
          <w:rFonts w:ascii="Times New Roman" w:hAnsi="Times New Roman"/>
          <w:sz w:val="28"/>
          <w:szCs w:val="28"/>
        </w:rPr>
        <w:t xml:space="preserve"> методична </w:t>
      </w:r>
      <w:proofErr w:type="spellStart"/>
      <w:r w:rsidRPr="001A292B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1A29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A292B">
        <w:rPr>
          <w:rFonts w:ascii="Times New Roman" w:hAnsi="Times New Roman"/>
          <w:sz w:val="28"/>
          <w:szCs w:val="28"/>
        </w:rPr>
        <w:t>художньо-естетичної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творчості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серед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педагогів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позашкільної освіти </w:t>
      </w:r>
      <w:proofErr w:type="spellStart"/>
      <w:r w:rsidRPr="001A292B">
        <w:rPr>
          <w:rFonts w:ascii="Times New Roman" w:hAnsi="Times New Roman"/>
          <w:sz w:val="28"/>
          <w:szCs w:val="28"/>
        </w:rPr>
        <w:t>Запорізької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1A292B">
        <w:rPr>
          <w:rFonts w:ascii="Times New Roman" w:hAnsi="Times New Roman"/>
          <w:sz w:val="28"/>
          <w:szCs w:val="28"/>
        </w:rPr>
        <w:t>».</w:t>
      </w:r>
    </w:p>
    <w:p w14:paraId="077F5E77" w14:textId="77777777" w:rsidR="00F075B4" w:rsidRDefault="00F075B4" w:rsidP="00B96F9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292B">
        <w:rPr>
          <w:rFonts w:ascii="Times New Roman" w:hAnsi="Times New Roman"/>
          <w:sz w:val="28"/>
          <w:szCs w:val="28"/>
        </w:rPr>
        <w:t>Надана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звітна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документація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30B"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Pr="001A292B">
        <w:rPr>
          <w:rFonts w:ascii="Times New Roman" w:hAnsi="Times New Roman"/>
          <w:color w:val="000000"/>
          <w:sz w:val="28"/>
          <w:szCs w:val="28"/>
        </w:rPr>
        <w:t>номінаці</w:t>
      </w:r>
      <w:r w:rsidR="004B630B">
        <w:rPr>
          <w:rFonts w:ascii="Times New Roman" w:hAnsi="Times New Roman"/>
          <w:color w:val="000000"/>
          <w:sz w:val="28"/>
          <w:szCs w:val="28"/>
          <w:lang w:val="uk-UA"/>
        </w:rPr>
        <w:t>єю</w:t>
      </w:r>
      <w:proofErr w:type="spellEnd"/>
      <w:r w:rsidRPr="001A292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A292B">
        <w:rPr>
          <w:rFonts w:ascii="Times New Roman" w:hAnsi="Times New Roman"/>
          <w:sz w:val="28"/>
          <w:szCs w:val="28"/>
        </w:rPr>
        <w:t>Краща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роботи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позашкільної освіти </w:t>
      </w:r>
      <w:r w:rsidRPr="001A292B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1A292B">
        <w:rPr>
          <w:rFonts w:ascii="Times New Roman" w:hAnsi="Times New Roman"/>
          <w:sz w:val="28"/>
          <w:szCs w:val="28"/>
        </w:rPr>
        <w:t>художньо-естетичної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1A292B">
        <w:rPr>
          <w:rFonts w:ascii="Times New Roman" w:hAnsi="Times New Roman"/>
          <w:sz w:val="28"/>
          <w:szCs w:val="28"/>
        </w:rPr>
        <w:t xml:space="preserve">» дала </w:t>
      </w:r>
      <w:proofErr w:type="spellStart"/>
      <w:r w:rsidRPr="001A292B">
        <w:rPr>
          <w:rFonts w:ascii="Times New Roman" w:hAnsi="Times New Roman"/>
          <w:sz w:val="28"/>
          <w:szCs w:val="28"/>
        </w:rPr>
        <w:t>змогу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30B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proofErr w:type="spellStart"/>
      <w:r w:rsidRPr="001A292B">
        <w:rPr>
          <w:rFonts w:ascii="Times New Roman" w:hAnsi="Times New Roman"/>
          <w:sz w:val="28"/>
          <w:szCs w:val="28"/>
        </w:rPr>
        <w:t>позитивні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92B">
        <w:rPr>
          <w:rFonts w:ascii="Times New Roman" w:hAnsi="Times New Roman"/>
          <w:sz w:val="28"/>
          <w:szCs w:val="28"/>
        </w:rPr>
        <w:t>тенденції</w:t>
      </w:r>
      <w:proofErr w:type="spellEnd"/>
      <w:r w:rsidR="006E1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щодо ефективності використання педагогічного потенціалу та методичної роботи; формування </w:t>
      </w:r>
      <w:r w:rsidR="005556BF">
        <w:rPr>
          <w:rFonts w:ascii="Times New Roman" w:hAnsi="Times New Roman"/>
          <w:sz w:val="28"/>
          <w:szCs w:val="28"/>
          <w:lang w:val="uk-UA"/>
        </w:rPr>
        <w:t xml:space="preserve">учнівського 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контингенту, </w:t>
      </w:r>
      <w:r w:rsidR="004B630B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 w:rsidRPr="001A292B">
        <w:rPr>
          <w:rFonts w:ascii="Times New Roman" w:hAnsi="Times New Roman"/>
          <w:sz w:val="28"/>
          <w:szCs w:val="28"/>
          <w:lang w:val="uk-UA"/>
        </w:rPr>
        <w:t>мережі гуртків; залучення до позашкільної освіти дітей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 та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FED">
        <w:rPr>
          <w:rFonts w:ascii="Times New Roman" w:hAnsi="Times New Roman"/>
          <w:sz w:val="28"/>
          <w:szCs w:val="28"/>
          <w:lang w:val="uk-UA"/>
        </w:rPr>
        <w:t>соціальних категорій</w:t>
      </w:r>
      <w:r w:rsidRPr="001A292B">
        <w:rPr>
          <w:rFonts w:ascii="Times New Roman" w:hAnsi="Times New Roman"/>
          <w:sz w:val="28"/>
          <w:szCs w:val="28"/>
          <w:lang w:val="uk-UA"/>
        </w:rPr>
        <w:t>; результативність у</w:t>
      </w:r>
      <w:r w:rsidR="004B630B">
        <w:rPr>
          <w:rFonts w:ascii="Times New Roman" w:hAnsi="Times New Roman"/>
          <w:sz w:val="28"/>
          <w:szCs w:val="28"/>
          <w:lang w:val="uk-UA"/>
        </w:rPr>
        <w:t>часті творчих колективів закладів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 позашкільної освіти в міжнародних, всеукраїнських, обласних конкурсах, фестивалях, виставках</w:t>
      </w:r>
      <w:r w:rsidR="006E18D8">
        <w:rPr>
          <w:rFonts w:ascii="Times New Roman" w:hAnsi="Times New Roman"/>
          <w:sz w:val="28"/>
          <w:szCs w:val="28"/>
          <w:lang w:val="uk-UA"/>
        </w:rPr>
        <w:t>;</w:t>
      </w:r>
      <w:r w:rsidR="006E18D8" w:rsidRPr="006E1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18D8" w:rsidRPr="001A292B">
        <w:rPr>
          <w:rFonts w:ascii="Times New Roman" w:hAnsi="Times New Roman"/>
          <w:sz w:val="28"/>
          <w:szCs w:val="28"/>
          <w:lang w:val="uk-UA"/>
        </w:rPr>
        <w:t>забезпечення розвитку та ефективність використання матеріально-технічної бази закладів;</w:t>
      </w:r>
      <w:r w:rsidR="006E18D8" w:rsidRPr="006E1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18D8" w:rsidRPr="001A292B">
        <w:rPr>
          <w:rFonts w:ascii="Times New Roman" w:hAnsi="Times New Roman"/>
          <w:sz w:val="28"/>
          <w:szCs w:val="28"/>
          <w:lang w:val="uk-UA"/>
        </w:rPr>
        <w:t>популяризації художньо-естетичної творчос</w:t>
      </w:r>
      <w:r w:rsidR="006E18D8">
        <w:rPr>
          <w:rFonts w:ascii="Times New Roman" w:hAnsi="Times New Roman"/>
          <w:sz w:val="28"/>
          <w:szCs w:val="28"/>
          <w:lang w:val="uk-UA"/>
        </w:rPr>
        <w:t>ті в засобах масової інформації.</w:t>
      </w:r>
    </w:p>
    <w:p w14:paraId="3C57B573" w14:textId="77777777" w:rsidR="00306CD5" w:rsidRPr="006E18D8" w:rsidRDefault="00306CD5" w:rsidP="00306CD5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Керівниками місцевих о</w:t>
      </w:r>
      <w:r w:rsidRPr="001A292B">
        <w:rPr>
          <w:rFonts w:ascii="Times New Roman" w:hAnsi="Times New Roman"/>
          <w:sz w:val="28"/>
          <w:szCs w:val="28"/>
          <w:lang w:val="uk-UA"/>
        </w:rPr>
        <w:t>рган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 управління освітою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BF">
        <w:rPr>
          <w:rFonts w:ascii="Times New Roman" w:hAnsi="Times New Roman"/>
          <w:sz w:val="28"/>
          <w:szCs w:val="28"/>
          <w:lang w:val="uk-UA"/>
        </w:rPr>
        <w:t>м</w:t>
      </w:r>
      <w:r w:rsidRPr="001A292B">
        <w:rPr>
          <w:rFonts w:ascii="Times New Roman" w:hAnsi="Times New Roman"/>
          <w:sz w:val="28"/>
          <w:szCs w:val="28"/>
          <w:lang w:val="uk-UA"/>
        </w:rPr>
        <w:t>м. Запоріжжя, Бердянськ, Енергодар, Мелітополь, Токмак; Пологівсько</w:t>
      </w:r>
      <w:r w:rsidR="00514FED">
        <w:rPr>
          <w:rFonts w:ascii="Times New Roman" w:hAnsi="Times New Roman"/>
          <w:sz w:val="28"/>
          <w:szCs w:val="28"/>
          <w:lang w:val="uk-UA"/>
        </w:rPr>
        <w:t>ї міської ради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A292B">
        <w:rPr>
          <w:rFonts w:ascii="Times New Roman" w:hAnsi="Times New Roman"/>
          <w:sz w:val="28"/>
          <w:szCs w:val="28"/>
          <w:lang w:val="uk-UA"/>
        </w:rPr>
        <w:lastRenderedPageBreak/>
        <w:t>Приазовсько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06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8D8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514FED">
        <w:rPr>
          <w:rFonts w:ascii="Times New Roman" w:hAnsi="Times New Roman"/>
          <w:sz w:val="28"/>
          <w:szCs w:val="28"/>
          <w:lang w:val="uk-UA"/>
        </w:rPr>
        <w:t>, Приморської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92B">
        <w:rPr>
          <w:rFonts w:ascii="Times New Roman" w:hAnsi="Times New Roman"/>
          <w:sz w:val="28"/>
          <w:szCs w:val="28"/>
          <w:lang w:val="uk-UA"/>
        </w:rPr>
        <w:t>створені умови для організації на високому рівні освітнього процесу у підпорядкованих за</w:t>
      </w:r>
      <w:r>
        <w:rPr>
          <w:rFonts w:ascii="Times New Roman" w:hAnsi="Times New Roman"/>
          <w:sz w:val="28"/>
          <w:szCs w:val="28"/>
          <w:lang w:val="uk-UA"/>
        </w:rPr>
        <w:t>кладах позашкільної освіти</w:t>
      </w:r>
      <w:r w:rsidR="004B630B">
        <w:rPr>
          <w:rFonts w:ascii="Times New Roman" w:hAnsi="Times New Roman"/>
          <w:sz w:val="28"/>
          <w:szCs w:val="28"/>
          <w:lang w:val="uk-UA"/>
        </w:rPr>
        <w:t>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E18D8">
        <w:rPr>
          <w:rFonts w:ascii="Times New Roman" w:hAnsi="Times New Roman"/>
          <w:bCs/>
          <w:sz w:val="28"/>
          <w:szCs w:val="28"/>
          <w:lang w:val="uk-UA"/>
        </w:rPr>
        <w:t>позашкіль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ний навчальний заклад «Міський </w:t>
      </w:r>
      <w:r w:rsidRPr="006E18D8">
        <w:rPr>
          <w:rFonts w:ascii="Times New Roman" w:hAnsi="Times New Roman"/>
          <w:bCs/>
          <w:sz w:val="28"/>
          <w:szCs w:val="28"/>
          <w:lang w:val="uk-UA"/>
        </w:rPr>
        <w:t>Палац дитячої та юнацької творчості» Запорізької міської ради Запорізької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6E18D8">
        <w:rPr>
          <w:rFonts w:ascii="Times New Roman" w:hAnsi="Times New Roman"/>
          <w:sz w:val="28"/>
          <w:szCs w:val="28"/>
          <w:lang w:val="uk-UA"/>
        </w:rPr>
        <w:t xml:space="preserve">позашкільний навчальний заклад «Центр дитячої та юнацької творчості Шевченківського району» Запорізької міської ради Запорізької області, Центр дитячо-юнацької творчості ім. Є.М. </w:t>
      </w:r>
      <w:proofErr w:type="spellStart"/>
      <w:r w:rsidRPr="006E18D8">
        <w:rPr>
          <w:rFonts w:ascii="Times New Roman" w:hAnsi="Times New Roman"/>
          <w:sz w:val="28"/>
          <w:szCs w:val="28"/>
          <w:lang w:val="uk-UA"/>
        </w:rPr>
        <w:t>Руднєвої</w:t>
      </w:r>
      <w:proofErr w:type="spellEnd"/>
      <w:r w:rsidRPr="006E18D8">
        <w:rPr>
          <w:rFonts w:ascii="Times New Roman" w:hAnsi="Times New Roman"/>
          <w:sz w:val="28"/>
          <w:szCs w:val="28"/>
          <w:lang w:val="uk-UA"/>
        </w:rPr>
        <w:t xml:space="preserve"> відділу освіти виконавчого комітету Бердянської міської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18D8">
        <w:rPr>
          <w:rFonts w:ascii="Times New Roman" w:hAnsi="Times New Roman"/>
          <w:sz w:val="28"/>
          <w:szCs w:val="28"/>
          <w:lang w:val="uk-UA"/>
        </w:rPr>
        <w:t>Палац дитячої та юнацької творчості Мелітопольської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ради Запорізької області, </w:t>
      </w:r>
      <w:r w:rsidRPr="006E18D8">
        <w:rPr>
          <w:rFonts w:ascii="Times New Roman" w:hAnsi="Times New Roman"/>
          <w:sz w:val="28"/>
          <w:szCs w:val="28"/>
          <w:lang w:val="uk-UA"/>
        </w:rPr>
        <w:t>комунальний заклад «Приазовський Будинок дитячої та юнацької творчості» Приазовської селищної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E18D8">
        <w:rPr>
          <w:rFonts w:ascii="Times New Roman" w:hAnsi="Times New Roman"/>
          <w:sz w:val="28"/>
          <w:szCs w:val="28"/>
          <w:lang w:val="uk-UA"/>
        </w:rPr>
        <w:t xml:space="preserve"> комунальна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8D8">
        <w:rPr>
          <w:rFonts w:ascii="Times New Roman" w:hAnsi="Times New Roman"/>
          <w:sz w:val="28"/>
          <w:szCs w:val="28"/>
          <w:lang w:val="uk-UA"/>
        </w:rPr>
        <w:t>установа «Приморський Центр дитячої та юнацької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8D8">
        <w:rPr>
          <w:rFonts w:ascii="Times New Roman" w:hAnsi="Times New Roman"/>
          <w:sz w:val="28"/>
          <w:szCs w:val="28"/>
          <w:lang w:val="uk-UA"/>
        </w:rPr>
        <w:t>творчості» Приморської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8D8">
        <w:rPr>
          <w:rFonts w:ascii="Times New Roman" w:hAnsi="Times New Roman"/>
          <w:sz w:val="28"/>
          <w:szCs w:val="28"/>
          <w:lang w:val="uk-UA"/>
        </w:rPr>
        <w:t>міської ради Приморського району Запорізької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8D8">
        <w:rPr>
          <w:rFonts w:ascii="Times New Roman" w:hAnsi="Times New Roman"/>
          <w:sz w:val="28"/>
          <w:szCs w:val="28"/>
          <w:lang w:val="uk-UA"/>
        </w:rPr>
        <w:t>області заклад позашкільної освіти «Центр дитячої та юнацької творчості» Енергодарської міської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E18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Токмацький ц</w:t>
      </w:r>
      <w:r w:rsidRPr="006E18D8">
        <w:rPr>
          <w:rFonts w:ascii="Times New Roman" w:hAnsi="Times New Roman"/>
          <w:sz w:val="28"/>
          <w:szCs w:val="28"/>
          <w:lang w:val="uk-UA"/>
        </w:rPr>
        <w:t>ентр дитячої та юнацької творчості Токмацької міської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E18D8">
        <w:rPr>
          <w:rFonts w:ascii="Times New Roman" w:hAnsi="Times New Roman"/>
          <w:sz w:val="28"/>
          <w:szCs w:val="28"/>
          <w:lang w:val="uk-UA"/>
        </w:rPr>
        <w:t xml:space="preserve"> 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BD8DBCA" w14:textId="77777777" w:rsidR="00F075B4" w:rsidRPr="001A292B" w:rsidRDefault="00F075B4" w:rsidP="00B96F93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292B">
        <w:rPr>
          <w:rFonts w:ascii="Times New Roman" w:hAnsi="Times New Roman"/>
          <w:sz w:val="28"/>
          <w:szCs w:val="28"/>
          <w:lang w:val="uk-UA"/>
        </w:rPr>
        <w:t xml:space="preserve">За номінацією «Краща методична розробка з художньо-естетичної творчості серед педагогів закладів позашкільної освіти Запорізької області» надійшло </w:t>
      </w:r>
      <w:r w:rsidR="002B4147">
        <w:rPr>
          <w:rFonts w:ascii="Times New Roman" w:hAnsi="Times New Roman"/>
          <w:sz w:val="28"/>
          <w:szCs w:val="28"/>
          <w:lang w:val="uk-UA"/>
        </w:rPr>
        <w:t xml:space="preserve">понад </w:t>
      </w:r>
      <w:r w:rsidR="002608D4">
        <w:rPr>
          <w:rFonts w:ascii="Times New Roman" w:hAnsi="Times New Roman"/>
          <w:sz w:val="28"/>
          <w:szCs w:val="28"/>
          <w:lang w:val="uk-UA"/>
        </w:rPr>
        <w:t>6</w:t>
      </w:r>
      <w:r w:rsidR="002B4147" w:rsidRPr="00226E1E">
        <w:rPr>
          <w:rFonts w:ascii="Times New Roman" w:hAnsi="Times New Roman"/>
          <w:sz w:val="28"/>
          <w:szCs w:val="28"/>
          <w:lang w:val="uk-UA"/>
        </w:rPr>
        <w:t>0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 методичн</w:t>
      </w:r>
      <w:r w:rsidR="002B4147">
        <w:rPr>
          <w:rFonts w:ascii="Times New Roman" w:hAnsi="Times New Roman"/>
          <w:sz w:val="28"/>
          <w:szCs w:val="28"/>
          <w:lang w:val="uk-UA"/>
        </w:rPr>
        <w:t>их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 розроб</w:t>
      </w:r>
      <w:r w:rsidR="002B4147">
        <w:rPr>
          <w:rFonts w:ascii="Times New Roman" w:hAnsi="Times New Roman"/>
          <w:sz w:val="28"/>
          <w:szCs w:val="28"/>
          <w:lang w:val="uk-UA"/>
        </w:rPr>
        <w:t>ок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 за такими напрямками: навчальні програми з художньо-естетичної творчості</w:t>
      </w:r>
      <w:r w:rsidR="004B630B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A292B">
        <w:rPr>
          <w:rFonts w:ascii="Times New Roman" w:hAnsi="Times New Roman"/>
          <w:sz w:val="28"/>
          <w:szCs w:val="28"/>
          <w:lang w:val="uk-UA"/>
        </w:rPr>
        <w:t>навчально-методичні посібники; розробки занять гуртків; методичні рекомендації для педагогів-позашкільників; розробки сценаріїв масових і виховних заходів</w:t>
      </w:r>
      <w:r w:rsidR="00352C55">
        <w:rPr>
          <w:rFonts w:ascii="Times New Roman" w:hAnsi="Times New Roman"/>
          <w:sz w:val="28"/>
          <w:szCs w:val="28"/>
          <w:lang w:val="uk-UA"/>
        </w:rPr>
        <w:t>; методичні рекомендації щодо проведення майстер-класів; методичні розробки для педагогів-позашкільників.</w:t>
      </w:r>
    </w:p>
    <w:p w14:paraId="19749426" w14:textId="77777777" w:rsidR="00F075B4" w:rsidRPr="001A292B" w:rsidRDefault="00F075B4" w:rsidP="00B96F93">
      <w:pPr>
        <w:pStyle w:val="a3"/>
        <w:ind w:left="0" w:right="-284" w:firstLine="708"/>
        <w:jc w:val="both"/>
        <w:rPr>
          <w:sz w:val="28"/>
          <w:szCs w:val="28"/>
        </w:rPr>
      </w:pPr>
      <w:r w:rsidRPr="001A292B">
        <w:rPr>
          <w:sz w:val="28"/>
          <w:szCs w:val="28"/>
        </w:rPr>
        <w:t>Активну участь у зазначеній номінації Фестивалю брали педагоги закладів позашкільної освіти</w:t>
      </w:r>
      <w:r w:rsidR="004B630B">
        <w:rPr>
          <w:sz w:val="28"/>
          <w:szCs w:val="28"/>
        </w:rPr>
        <w:t>:</w:t>
      </w:r>
      <w:r w:rsidRPr="001A292B">
        <w:rPr>
          <w:sz w:val="28"/>
          <w:szCs w:val="28"/>
        </w:rPr>
        <w:t xml:space="preserve"> </w:t>
      </w:r>
      <w:r w:rsidR="007732BB">
        <w:rPr>
          <w:sz w:val="28"/>
          <w:szCs w:val="28"/>
        </w:rPr>
        <w:t>м</w:t>
      </w:r>
      <w:r w:rsidRPr="001A292B">
        <w:rPr>
          <w:sz w:val="28"/>
          <w:szCs w:val="28"/>
        </w:rPr>
        <w:t>м</w:t>
      </w:r>
      <w:r w:rsidRPr="00077BCD">
        <w:rPr>
          <w:sz w:val="28"/>
          <w:szCs w:val="28"/>
        </w:rPr>
        <w:t xml:space="preserve">. </w:t>
      </w:r>
      <w:r w:rsidR="00077BCD" w:rsidRPr="00077BCD">
        <w:rPr>
          <w:sz w:val="28"/>
          <w:szCs w:val="28"/>
        </w:rPr>
        <w:t>Запоріжжя, Бердянськ</w:t>
      </w:r>
      <w:r w:rsidRPr="00077BCD">
        <w:rPr>
          <w:sz w:val="28"/>
          <w:szCs w:val="28"/>
        </w:rPr>
        <w:t xml:space="preserve">, </w:t>
      </w:r>
      <w:r w:rsidR="00077BCD" w:rsidRPr="00077BCD">
        <w:rPr>
          <w:sz w:val="28"/>
          <w:szCs w:val="28"/>
        </w:rPr>
        <w:t xml:space="preserve">Енергодар, </w:t>
      </w:r>
      <w:r w:rsidRPr="00077BCD">
        <w:rPr>
          <w:sz w:val="28"/>
          <w:szCs w:val="28"/>
        </w:rPr>
        <w:t>Мелітопол</w:t>
      </w:r>
      <w:r w:rsidR="00077BCD" w:rsidRPr="00077BCD">
        <w:rPr>
          <w:sz w:val="28"/>
          <w:szCs w:val="28"/>
        </w:rPr>
        <w:t>ь, Токмак</w:t>
      </w:r>
      <w:r w:rsidRPr="00077BCD">
        <w:rPr>
          <w:sz w:val="28"/>
          <w:szCs w:val="28"/>
        </w:rPr>
        <w:t xml:space="preserve">; Василівського, </w:t>
      </w:r>
      <w:r w:rsidR="00077BCD" w:rsidRPr="00077BCD">
        <w:rPr>
          <w:sz w:val="28"/>
          <w:szCs w:val="28"/>
        </w:rPr>
        <w:t xml:space="preserve">Мелітопольського, </w:t>
      </w:r>
      <w:r w:rsidR="009F09FB">
        <w:rPr>
          <w:sz w:val="28"/>
          <w:szCs w:val="28"/>
        </w:rPr>
        <w:t>Приморського</w:t>
      </w:r>
      <w:r w:rsidR="00077BCD" w:rsidRPr="00077BCD">
        <w:rPr>
          <w:sz w:val="28"/>
          <w:szCs w:val="28"/>
        </w:rPr>
        <w:t>,</w:t>
      </w:r>
      <w:r w:rsidR="006E18D8">
        <w:rPr>
          <w:sz w:val="28"/>
          <w:szCs w:val="28"/>
        </w:rPr>
        <w:t xml:space="preserve"> </w:t>
      </w:r>
      <w:proofErr w:type="spellStart"/>
      <w:r w:rsidR="009F09FB">
        <w:rPr>
          <w:sz w:val="28"/>
          <w:szCs w:val="28"/>
        </w:rPr>
        <w:t>Більмацького</w:t>
      </w:r>
      <w:proofErr w:type="spellEnd"/>
      <w:r w:rsidR="00077BCD" w:rsidRPr="00077BCD">
        <w:rPr>
          <w:sz w:val="28"/>
          <w:szCs w:val="28"/>
        </w:rPr>
        <w:t xml:space="preserve">, Пологівського районів Запорізької області, </w:t>
      </w:r>
      <w:r w:rsidRPr="00077BCD">
        <w:rPr>
          <w:sz w:val="28"/>
          <w:szCs w:val="28"/>
        </w:rPr>
        <w:t>Гуляйпільсько</w:t>
      </w:r>
      <w:r w:rsidR="00077BCD" w:rsidRPr="00077BCD">
        <w:rPr>
          <w:sz w:val="28"/>
          <w:szCs w:val="28"/>
        </w:rPr>
        <w:t>ї міської ради</w:t>
      </w:r>
      <w:r w:rsidRPr="00077BCD">
        <w:rPr>
          <w:sz w:val="28"/>
          <w:szCs w:val="28"/>
        </w:rPr>
        <w:t>, Михайлівсько</w:t>
      </w:r>
      <w:r w:rsidR="00077BCD" w:rsidRPr="00077BCD">
        <w:rPr>
          <w:sz w:val="28"/>
          <w:szCs w:val="28"/>
        </w:rPr>
        <w:t>ї селищної ради, Приазовської селищної ради Запорізької області</w:t>
      </w:r>
      <w:r w:rsidR="002608D4">
        <w:rPr>
          <w:sz w:val="28"/>
          <w:szCs w:val="28"/>
        </w:rPr>
        <w:t xml:space="preserve"> та інші</w:t>
      </w:r>
      <w:r w:rsidRPr="00077BCD">
        <w:rPr>
          <w:sz w:val="28"/>
          <w:szCs w:val="28"/>
        </w:rPr>
        <w:t>.</w:t>
      </w:r>
    </w:p>
    <w:p w14:paraId="28643F63" w14:textId="77777777" w:rsidR="00F075B4" w:rsidRPr="001A292B" w:rsidRDefault="00F075B4" w:rsidP="00B96F93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292B">
        <w:rPr>
          <w:rFonts w:ascii="Times New Roman" w:hAnsi="Times New Roman"/>
          <w:sz w:val="28"/>
          <w:szCs w:val="28"/>
          <w:lang w:val="uk-UA"/>
        </w:rPr>
        <w:t xml:space="preserve">Більша частина робіт базується на використанні кращого вітчизняного та закордонного досвіду </w:t>
      </w:r>
      <w:r w:rsidR="004B630B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5556B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1A292B">
        <w:rPr>
          <w:rFonts w:ascii="Times New Roman" w:hAnsi="Times New Roman"/>
          <w:sz w:val="28"/>
          <w:szCs w:val="28"/>
          <w:lang w:val="uk-UA"/>
        </w:rPr>
        <w:t>позашкільної освіти з дітьми та учнівською молоддю. Для робіт характерна відповідність пропонованої інформації положенням сучасної науки, розгляд явищ у їх взаємозв’язках і розвитку відповідно до вікових особливостей вихованців, дотримання вимог побудови текстів, поєднання в тексті наукового і науково-популярного стилів, чіткість формування висновків, правил і визначень, дотримання норм літературної мови</w:t>
      </w:r>
      <w:r w:rsidR="000268F0">
        <w:rPr>
          <w:rFonts w:ascii="Times New Roman" w:hAnsi="Times New Roman"/>
          <w:sz w:val="28"/>
          <w:szCs w:val="28"/>
          <w:lang w:val="uk-UA"/>
        </w:rPr>
        <w:t>, тощо</w:t>
      </w:r>
      <w:r w:rsidRPr="001A292B">
        <w:rPr>
          <w:rFonts w:ascii="Times New Roman" w:hAnsi="Times New Roman"/>
          <w:sz w:val="28"/>
          <w:szCs w:val="28"/>
          <w:lang w:val="uk-UA"/>
        </w:rPr>
        <w:t xml:space="preserve">. Методичні розробки спрямовані на розвиток творчих </w:t>
      </w:r>
      <w:r w:rsidR="000268F0">
        <w:rPr>
          <w:rFonts w:ascii="Times New Roman" w:hAnsi="Times New Roman"/>
          <w:sz w:val="28"/>
          <w:szCs w:val="28"/>
          <w:lang w:val="uk-UA"/>
        </w:rPr>
        <w:t>здібностей здобувачів освіти</w:t>
      </w:r>
      <w:r w:rsidRPr="001A292B">
        <w:rPr>
          <w:rFonts w:ascii="Times New Roman" w:hAnsi="Times New Roman"/>
          <w:sz w:val="28"/>
          <w:szCs w:val="28"/>
          <w:lang w:val="uk-UA"/>
        </w:rPr>
        <w:t>, розвиток інтересу до відповідного напряму позашкільної освіти та виду діяльності. Дидактична доцільність системи завдань передбачає засвоєння нового матеріалу, поєднання завдань репродуктивного і творчого характеру, систематизація вивченого, забезпечення прогнозованих результатів.</w:t>
      </w:r>
    </w:p>
    <w:p w14:paraId="28E07AAE" w14:textId="77777777" w:rsidR="00F075B4" w:rsidRPr="009A5F45" w:rsidRDefault="00F075B4" w:rsidP="00022152">
      <w:pPr>
        <w:pStyle w:val="a3"/>
        <w:shd w:val="clear" w:color="auto" w:fill="FFFFFF"/>
        <w:ind w:left="0" w:right="-284" w:firstLine="708"/>
        <w:jc w:val="both"/>
        <w:rPr>
          <w:sz w:val="28"/>
          <w:szCs w:val="28"/>
        </w:rPr>
      </w:pPr>
      <w:r w:rsidRPr="001A292B">
        <w:rPr>
          <w:sz w:val="28"/>
          <w:szCs w:val="28"/>
        </w:rPr>
        <w:t xml:space="preserve">Поряд з тим, деякі роботи мали певні недоліки, а саме: теоретичні питання розглянуті формально або недостатньо ґрунтовно, недотримані вимоги </w:t>
      </w:r>
      <w:r w:rsidRPr="001A292B">
        <w:rPr>
          <w:sz w:val="28"/>
          <w:szCs w:val="28"/>
        </w:rPr>
        <w:lastRenderedPageBreak/>
        <w:t>до оформлення робіт, неповна інформація про автора, відсутні структурні розділи, передбачені вимогами до конкурсних матеріалів (вступ, актуальність теми, висновки, список літератури), запозичені інформаційні матеріали з Інтернет-ресурсу, тощо.</w:t>
      </w:r>
    </w:p>
    <w:p w14:paraId="46CF2427" w14:textId="77777777" w:rsidR="00F075B4" w:rsidRDefault="00F075B4" w:rsidP="000221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AAB5D3" w14:textId="77777777" w:rsidR="00F075B4" w:rsidRPr="00157CDC" w:rsidRDefault="00F075B4" w:rsidP="00022152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7CDC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14:paraId="170E2856" w14:textId="77777777" w:rsidR="00F075B4" w:rsidRPr="00183BFD" w:rsidRDefault="00F075B4" w:rsidP="00022152">
      <w:pPr>
        <w:pStyle w:val="a3"/>
        <w:ind w:left="0" w:right="-284"/>
        <w:jc w:val="both"/>
        <w:rPr>
          <w:sz w:val="28"/>
          <w:szCs w:val="28"/>
        </w:rPr>
      </w:pPr>
    </w:p>
    <w:p w14:paraId="152E2610" w14:textId="77777777" w:rsidR="00F075B4" w:rsidRDefault="00F075B4" w:rsidP="0002215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13055">
        <w:rPr>
          <w:rFonts w:ascii="Times New Roman" w:hAnsi="Times New Roman"/>
          <w:sz w:val="28"/>
          <w:szCs w:val="28"/>
          <w:lang w:val="uk-UA"/>
        </w:rPr>
        <w:t>З</w:t>
      </w:r>
      <w:r w:rsidR="00913055" w:rsidRPr="002B5540">
        <w:rPr>
          <w:rFonts w:ascii="Times New Roman" w:hAnsi="Times New Roman"/>
          <w:sz w:val="28"/>
          <w:szCs w:val="28"/>
          <w:lang w:val="uk-UA"/>
        </w:rPr>
        <w:t xml:space="preserve">а високий </w:t>
      </w:r>
      <w:r w:rsidR="002608D4">
        <w:rPr>
          <w:rFonts w:ascii="Times New Roman" w:hAnsi="Times New Roman"/>
          <w:sz w:val="28"/>
          <w:szCs w:val="28"/>
          <w:lang w:val="uk-UA"/>
        </w:rPr>
        <w:t>професіоналізм</w:t>
      </w:r>
      <w:r w:rsidR="00913055" w:rsidRPr="002B554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13055">
        <w:rPr>
          <w:rFonts w:ascii="Times New Roman" w:hAnsi="Times New Roman"/>
          <w:sz w:val="28"/>
          <w:szCs w:val="28"/>
          <w:lang w:val="uk-UA"/>
        </w:rPr>
        <w:t>вагом</w:t>
      </w:r>
      <w:r w:rsidR="002608D4">
        <w:rPr>
          <w:rFonts w:ascii="Times New Roman" w:hAnsi="Times New Roman"/>
          <w:sz w:val="28"/>
          <w:szCs w:val="28"/>
          <w:lang w:val="uk-UA"/>
        </w:rPr>
        <w:t>ий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D4">
        <w:rPr>
          <w:rFonts w:ascii="Times New Roman" w:hAnsi="Times New Roman"/>
          <w:sz w:val="28"/>
          <w:szCs w:val="28"/>
          <w:lang w:val="uk-UA"/>
        </w:rPr>
        <w:t>внесок</w:t>
      </w:r>
      <w:r w:rsidR="00913055" w:rsidRPr="002B5540">
        <w:rPr>
          <w:rFonts w:ascii="Times New Roman" w:hAnsi="Times New Roman"/>
          <w:sz w:val="28"/>
          <w:szCs w:val="28"/>
          <w:lang w:val="uk-UA"/>
        </w:rPr>
        <w:t xml:space="preserve"> у розвит</w:t>
      </w:r>
      <w:r w:rsidR="002608D4">
        <w:rPr>
          <w:rFonts w:ascii="Times New Roman" w:hAnsi="Times New Roman"/>
          <w:sz w:val="28"/>
          <w:szCs w:val="28"/>
          <w:lang w:val="uk-UA"/>
        </w:rPr>
        <w:t>ок</w:t>
      </w:r>
      <w:r w:rsidR="00913055" w:rsidRPr="002B5540">
        <w:rPr>
          <w:rFonts w:ascii="Times New Roman" w:hAnsi="Times New Roman"/>
          <w:sz w:val="28"/>
          <w:szCs w:val="28"/>
          <w:lang w:val="uk-UA"/>
        </w:rPr>
        <w:t xml:space="preserve"> позашкільної освіти Запорізької області, активну участь в обласному етапі фестивалю «Натхнення. Творчість. Успіх» (номінація «Краща</w:t>
      </w:r>
      <w:r w:rsidR="00913055" w:rsidRPr="00842B6B">
        <w:rPr>
          <w:rFonts w:ascii="Times New Roman" w:hAnsi="Times New Roman"/>
          <w:sz w:val="28"/>
          <w:szCs w:val="28"/>
          <w:lang w:val="uk-UA"/>
        </w:rPr>
        <w:t xml:space="preserve"> організація роботи закладів </w:t>
      </w:r>
      <w:r w:rsidR="00514FED">
        <w:rPr>
          <w:rFonts w:ascii="Times New Roman" w:hAnsi="Times New Roman"/>
          <w:sz w:val="28"/>
          <w:szCs w:val="28"/>
          <w:lang w:val="uk-UA"/>
        </w:rPr>
        <w:t>позашкільної освіти з</w:t>
      </w:r>
      <w:r w:rsidR="00913055" w:rsidRPr="00842B6B">
        <w:rPr>
          <w:rFonts w:ascii="Times New Roman" w:hAnsi="Times New Roman"/>
          <w:sz w:val="28"/>
          <w:szCs w:val="28"/>
          <w:lang w:val="uk-UA"/>
        </w:rPr>
        <w:t xml:space="preserve"> художньо-естетичної творчості») </w:t>
      </w:r>
      <w:r w:rsidR="0091305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агородити </w:t>
      </w:r>
      <w:r w:rsidR="00022152">
        <w:rPr>
          <w:rFonts w:ascii="Times New Roman" w:hAnsi="Times New Roman"/>
          <w:sz w:val="28"/>
          <w:szCs w:val="28"/>
          <w:lang w:val="uk-UA"/>
        </w:rPr>
        <w:t xml:space="preserve">Почесною </w:t>
      </w:r>
      <w:r w:rsidR="00913055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рамотою </w:t>
      </w:r>
      <w:r w:rsidRPr="00842B6B">
        <w:rPr>
          <w:rFonts w:ascii="Times New Roman" w:hAnsi="Times New Roman"/>
          <w:sz w:val="28"/>
          <w:szCs w:val="28"/>
          <w:lang w:val="uk-UA"/>
        </w:rPr>
        <w:t>Департаменту освіти і науки облдержадміністрації</w:t>
      </w:r>
      <w:r w:rsidR="004B63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2B6B">
        <w:rPr>
          <w:rFonts w:ascii="Times New Roman" w:hAnsi="Times New Roman"/>
          <w:sz w:val="28"/>
          <w:szCs w:val="28"/>
          <w:lang w:val="uk-UA"/>
        </w:rPr>
        <w:t>педагогічн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42B6B">
        <w:rPr>
          <w:rFonts w:ascii="Times New Roman" w:hAnsi="Times New Roman"/>
          <w:sz w:val="28"/>
          <w:szCs w:val="28"/>
          <w:lang w:val="uk-UA"/>
        </w:rPr>
        <w:t xml:space="preserve"> колектив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42B6B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позашкільної освіти </w:t>
      </w:r>
      <w:r w:rsidRPr="00842B6B">
        <w:rPr>
          <w:rFonts w:ascii="Times New Roman" w:hAnsi="Times New Roman"/>
          <w:sz w:val="28"/>
          <w:szCs w:val="28"/>
          <w:lang w:val="uk-UA"/>
        </w:rPr>
        <w:t>Запорізької області:</w:t>
      </w:r>
    </w:p>
    <w:p w14:paraId="2676FDD8" w14:textId="77777777" w:rsidR="005556BF" w:rsidRPr="00514FED" w:rsidRDefault="005556BF" w:rsidP="005556BF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227D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4FED">
        <w:rPr>
          <w:rFonts w:ascii="Times New Roman" w:hAnsi="Times New Roman"/>
          <w:bCs/>
          <w:sz w:val="28"/>
          <w:szCs w:val="28"/>
          <w:lang w:val="uk-UA"/>
        </w:rPr>
        <w:t xml:space="preserve">позашкільний навчальний заклад «Міський  Палац дитячої та юнацької творчості» Запорізької міської ради Запорізької області (директор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</w:t>
      </w:r>
      <w:proofErr w:type="spellStart"/>
      <w:r w:rsidRPr="00514FED">
        <w:rPr>
          <w:rFonts w:ascii="Times New Roman" w:hAnsi="Times New Roman"/>
          <w:bCs/>
          <w:sz w:val="28"/>
          <w:szCs w:val="28"/>
          <w:lang w:val="uk-UA"/>
        </w:rPr>
        <w:t>Маринюк</w:t>
      </w:r>
      <w:proofErr w:type="spellEnd"/>
      <w:r w:rsidRPr="00514FED">
        <w:rPr>
          <w:rFonts w:ascii="Times New Roman" w:hAnsi="Times New Roman"/>
          <w:bCs/>
          <w:sz w:val="28"/>
          <w:szCs w:val="28"/>
          <w:lang w:val="uk-UA"/>
        </w:rPr>
        <w:t xml:space="preserve"> Л.В.);</w:t>
      </w:r>
    </w:p>
    <w:p w14:paraId="3DF50CA1" w14:textId="77777777" w:rsidR="00F075B4" w:rsidRPr="006227D4" w:rsidRDefault="00514FED" w:rsidP="00514FED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44070875"/>
      <w:r w:rsidRPr="006227D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5B4" w:rsidRPr="006227D4">
        <w:rPr>
          <w:rFonts w:ascii="Times New Roman" w:hAnsi="Times New Roman"/>
          <w:sz w:val="28"/>
          <w:szCs w:val="28"/>
          <w:lang w:val="uk-UA"/>
        </w:rPr>
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</w:r>
      <w:r w:rsidR="00F075B4" w:rsidRPr="006227D4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F075B4" w:rsidRPr="006227D4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F075B4" w:rsidRPr="006227D4">
        <w:rPr>
          <w:rFonts w:ascii="Times New Roman" w:hAnsi="Times New Roman"/>
          <w:sz w:val="28"/>
          <w:szCs w:val="28"/>
          <w:lang w:val="uk-UA"/>
        </w:rPr>
        <w:t>Щитинина</w:t>
      </w:r>
      <w:proofErr w:type="spellEnd"/>
      <w:r w:rsidR="00F075B4" w:rsidRPr="006227D4">
        <w:rPr>
          <w:rFonts w:ascii="Times New Roman" w:hAnsi="Times New Roman"/>
          <w:sz w:val="28"/>
          <w:szCs w:val="28"/>
          <w:lang w:val="uk-UA"/>
        </w:rPr>
        <w:t xml:space="preserve"> Р.Ю.);</w:t>
      </w:r>
    </w:p>
    <w:bookmarkEnd w:id="0"/>
    <w:p w14:paraId="7CF24910" w14:textId="77777777" w:rsidR="00F075B4" w:rsidRPr="00514FED" w:rsidRDefault="00514FED" w:rsidP="00514FED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227D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5B4" w:rsidRPr="00514FED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дитячо-юнацької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творчості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ім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. Є.М.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Руднєвої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відділу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освіти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комітету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Бердянської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міської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Запорізької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5B4" w:rsidRPr="00514FED">
        <w:rPr>
          <w:rFonts w:ascii="Times New Roman" w:hAnsi="Times New Roman"/>
          <w:sz w:val="28"/>
          <w:szCs w:val="28"/>
        </w:rPr>
        <w:t>області</w:t>
      </w:r>
      <w:proofErr w:type="spellEnd"/>
      <w:r w:rsidR="00F075B4" w:rsidRPr="00514FED">
        <w:rPr>
          <w:rFonts w:ascii="Times New Roman" w:hAnsi="Times New Roman"/>
          <w:sz w:val="28"/>
          <w:szCs w:val="28"/>
        </w:rPr>
        <w:t xml:space="preserve"> (директор Балабан О.К.);</w:t>
      </w:r>
    </w:p>
    <w:p w14:paraId="75E9DD13" w14:textId="77777777" w:rsidR="0082474B" w:rsidRDefault="00514FED" w:rsidP="00514FED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227D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74B" w:rsidRPr="00514FED">
        <w:rPr>
          <w:rFonts w:ascii="Times New Roman" w:hAnsi="Times New Roman"/>
          <w:sz w:val="28"/>
          <w:szCs w:val="28"/>
          <w:lang w:val="uk-UA"/>
        </w:rPr>
        <w:t>Палац дитячої та юнацької творчості Мелітопольської міської ради Запорізької</w:t>
      </w:r>
      <w:r w:rsidR="0082474B" w:rsidRPr="006227D4">
        <w:rPr>
          <w:rFonts w:ascii="Times New Roman" w:hAnsi="Times New Roman"/>
          <w:sz w:val="28"/>
          <w:szCs w:val="28"/>
          <w:lang w:val="uk-UA"/>
        </w:rPr>
        <w:t xml:space="preserve"> області (директор </w:t>
      </w:r>
      <w:proofErr w:type="spellStart"/>
      <w:r w:rsidR="0082474B" w:rsidRPr="006227D4">
        <w:rPr>
          <w:rFonts w:ascii="Times New Roman" w:hAnsi="Times New Roman"/>
          <w:sz w:val="28"/>
          <w:szCs w:val="28"/>
          <w:lang w:val="uk-UA"/>
        </w:rPr>
        <w:t>Міщак</w:t>
      </w:r>
      <w:proofErr w:type="spellEnd"/>
      <w:r w:rsidR="0082474B" w:rsidRPr="006227D4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077BCD" w:rsidRPr="006227D4">
        <w:rPr>
          <w:rFonts w:ascii="Times New Roman" w:hAnsi="Times New Roman"/>
          <w:sz w:val="28"/>
          <w:szCs w:val="28"/>
          <w:lang w:val="uk-UA"/>
        </w:rPr>
        <w:t>М.</w:t>
      </w:r>
      <w:r w:rsidR="0082474B" w:rsidRPr="006227D4">
        <w:rPr>
          <w:rFonts w:ascii="Times New Roman" w:hAnsi="Times New Roman"/>
          <w:sz w:val="28"/>
          <w:szCs w:val="28"/>
          <w:lang w:val="uk-UA"/>
        </w:rPr>
        <w:t>)</w:t>
      </w:r>
      <w:r w:rsidR="00022152" w:rsidRPr="006227D4">
        <w:rPr>
          <w:rFonts w:ascii="Times New Roman" w:hAnsi="Times New Roman"/>
          <w:sz w:val="28"/>
          <w:szCs w:val="28"/>
          <w:lang w:val="uk-UA"/>
        </w:rPr>
        <w:t>;</w:t>
      </w:r>
    </w:p>
    <w:p w14:paraId="27D32242" w14:textId="77777777" w:rsidR="00383E0A" w:rsidRPr="00514FED" w:rsidRDefault="00383E0A" w:rsidP="00383E0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27D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4FED">
        <w:rPr>
          <w:rFonts w:ascii="Times New Roman" w:hAnsi="Times New Roman"/>
          <w:sz w:val="28"/>
          <w:szCs w:val="28"/>
          <w:lang w:val="uk-UA"/>
        </w:rPr>
        <w:t xml:space="preserve">заклад позашкільної освіти «Центр дитячої та юнацької творчості» Енергодарської міської ради Запорізької області (директор </w:t>
      </w:r>
      <w:proofErr w:type="spellStart"/>
      <w:r w:rsidRPr="00514FED">
        <w:rPr>
          <w:rFonts w:ascii="Times New Roman" w:hAnsi="Times New Roman"/>
          <w:sz w:val="28"/>
          <w:szCs w:val="28"/>
          <w:lang w:val="uk-UA"/>
        </w:rPr>
        <w:t>Плахотна</w:t>
      </w:r>
      <w:proofErr w:type="spellEnd"/>
      <w:r w:rsidRPr="00514FED">
        <w:rPr>
          <w:rFonts w:ascii="Times New Roman" w:hAnsi="Times New Roman"/>
          <w:sz w:val="28"/>
          <w:szCs w:val="28"/>
          <w:lang w:val="uk-UA"/>
        </w:rPr>
        <w:t xml:space="preserve"> Т.О.);</w:t>
      </w:r>
    </w:p>
    <w:p w14:paraId="69D5F74B" w14:textId="77777777" w:rsidR="00383E0A" w:rsidRDefault="00383E0A" w:rsidP="00383E0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Токмацький ц</w:t>
      </w:r>
      <w:r w:rsidRPr="00E2627E">
        <w:rPr>
          <w:rFonts w:ascii="Times New Roman" w:hAnsi="Times New Roman"/>
          <w:sz w:val="28"/>
          <w:szCs w:val="28"/>
          <w:lang w:val="uk-UA"/>
        </w:rPr>
        <w:t xml:space="preserve">ентр дитячої та юнацької творчості Токмацької міської ради Запорізької області (директор </w:t>
      </w:r>
      <w:proofErr w:type="spellStart"/>
      <w:r w:rsidRPr="00E2627E">
        <w:rPr>
          <w:rFonts w:ascii="Times New Roman" w:hAnsi="Times New Roman"/>
          <w:sz w:val="28"/>
          <w:szCs w:val="28"/>
          <w:lang w:val="uk-UA"/>
        </w:rPr>
        <w:t>Івахненко</w:t>
      </w:r>
      <w:proofErr w:type="spellEnd"/>
      <w:r w:rsidRPr="00E2627E">
        <w:rPr>
          <w:rFonts w:ascii="Times New Roman" w:hAnsi="Times New Roman"/>
          <w:sz w:val="28"/>
          <w:szCs w:val="28"/>
          <w:lang w:val="uk-UA"/>
        </w:rPr>
        <w:t xml:space="preserve"> Г.М.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507CF6B9" w14:textId="77777777" w:rsidR="00383E0A" w:rsidRPr="00022152" w:rsidRDefault="00383E0A" w:rsidP="00383E0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627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152">
        <w:rPr>
          <w:rFonts w:ascii="Times New Roman" w:hAnsi="Times New Roman"/>
          <w:sz w:val="28"/>
          <w:szCs w:val="28"/>
          <w:lang w:val="uk-UA"/>
        </w:rPr>
        <w:t xml:space="preserve">комунальна установа «Комплексний позашкільний навчальний заклад Будинок дитячої та юнацької творчості» Пологівської </w:t>
      </w:r>
      <w:r>
        <w:rPr>
          <w:rFonts w:ascii="Times New Roman" w:hAnsi="Times New Roman"/>
          <w:sz w:val="28"/>
          <w:szCs w:val="28"/>
          <w:lang w:val="uk-UA"/>
        </w:rPr>
        <w:t>міської</w:t>
      </w:r>
      <w:r w:rsidRPr="00022152">
        <w:rPr>
          <w:rFonts w:ascii="Times New Roman" w:hAnsi="Times New Roman"/>
          <w:sz w:val="28"/>
          <w:szCs w:val="28"/>
          <w:lang w:val="uk-UA"/>
        </w:rPr>
        <w:t xml:space="preserve"> ради Запорізької області (директор </w:t>
      </w:r>
      <w:proofErr w:type="spellStart"/>
      <w:r w:rsidRPr="00022152">
        <w:rPr>
          <w:rFonts w:ascii="Times New Roman" w:hAnsi="Times New Roman"/>
          <w:sz w:val="28"/>
          <w:szCs w:val="28"/>
          <w:lang w:val="uk-UA"/>
        </w:rPr>
        <w:t>Шевель</w:t>
      </w:r>
      <w:proofErr w:type="spellEnd"/>
      <w:r w:rsidRPr="00022152">
        <w:rPr>
          <w:rFonts w:ascii="Times New Roman" w:hAnsi="Times New Roman"/>
          <w:sz w:val="28"/>
          <w:szCs w:val="28"/>
          <w:lang w:val="uk-UA"/>
        </w:rPr>
        <w:t xml:space="preserve"> М.В.)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512086C" w14:textId="77777777" w:rsidR="00F075B4" w:rsidRPr="006227D4" w:rsidRDefault="00F075B4" w:rsidP="00514FED">
      <w:pPr>
        <w:pStyle w:val="a3"/>
        <w:ind w:left="0" w:right="-284" w:firstLine="709"/>
        <w:jc w:val="both"/>
        <w:rPr>
          <w:sz w:val="28"/>
          <w:szCs w:val="28"/>
        </w:rPr>
      </w:pPr>
      <w:r w:rsidRPr="006227D4">
        <w:rPr>
          <w:sz w:val="28"/>
          <w:szCs w:val="28"/>
        </w:rPr>
        <w:t>–</w:t>
      </w:r>
      <w:r w:rsidR="00514FED">
        <w:rPr>
          <w:sz w:val="28"/>
          <w:szCs w:val="28"/>
        </w:rPr>
        <w:t xml:space="preserve"> </w:t>
      </w:r>
      <w:r w:rsidRPr="006227D4">
        <w:rPr>
          <w:sz w:val="28"/>
          <w:szCs w:val="28"/>
        </w:rPr>
        <w:t xml:space="preserve">комунальний заклад </w:t>
      </w:r>
      <w:r w:rsidR="00572B90" w:rsidRPr="006227D4">
        <w:rPr>
          <w:sz w:val="28"/>
          <w:szCs w:val="28"/>
        </w:rPr>
        <w:t>«</w:t>
      </w:r>
      <w:r w:rsidRPr="006227D4">
        <w:rPr>
          <w:sz w:val="28"/>
          <w:szCs w:val="28"/>
        </w:rPr>
        <w:t>Приазовський Будинок дитячої та юнацької творчості</w:t>
      </w:r>
      <w:r w:rsidR="00572B90" w:rsidRPr="006227D4">
        <w:rPr>
          <w:sz w:val="28"/>
          <w:szCs w:val="28"/>
        </w:rPr>
        <w:t>»</w:t>
      </w:r>
      <w:r w:rsidRPr="006227D4">
        <w:rPr>
          <w:sz w:val="28"/>
          <w:szCs w:val="28"/>
        </w:rPr>
        <w:t xml:space="preserve"> Приазовської </w:t>
      </w:r>
      <w:r w:rsidR="00572B90" w:rsidRPr="006227D4">
        <w:rPr>
          <w:sz w:val="28"/>
          <w:szCs w:val="28"/>
        </w:rPr>
        <w:t>селищної</w:t>
      </w:r>
      <w:r w:rsidRPr="006227D4">
        <w:rPr>
          <w:sz w:val="28"/>
          <w:szCs w:val="28"/>
        </w:rPr>
        <w:t xml:space="preserve"> ради Запорізької області (директор </w:t>
      </w:r>
      <w:proofErr w:type="spellStart"/>
      <w:r w:rsidRPr="006227D4">
        <w:rPr>
          <w:sz w:val="28"/>
          <w:szCs w:val="28"/>
        </w:rPr>
        <w:t>Арабаджи</w:t>
      </w:r>
      <w:proofErr w:type="spellEnd"/>
      <w:r w:rsidRPr="006227D4">
        <w:rPr>
          <w:sz w:val="28"/>
          <w:szCs w:val="28"/>
        </w:rPr>
        <w:t xml:space="preserve"> Т.О.);</w:t>
      </w:r>
    </w:p>
    <w:p w14:paraId="7FDA02AE" w14:textId="77777777" w:rsidR="00F075B4" w:rsidRPr="006227D4" w:rsidRDefault="00F075B4" w:rsidP="00514FE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27D4">
        <w:rPr>
          <w:rFonts w:ascii="Times New Roman" w:hAnsi="Times New Roman"/>
          <w:sz w:val="28"/>
          <w:szCs w:val="28"/>
          <w:lang w:val="uk-UA"/>
        </w:rPr>
        <w:t>–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16ED">
        <w:rPr>
          <w:rFonts w:ascii="Times New Roman" w:hAnsi="Times New Roman"/>
          <w:sz w:val="28"/>
          <w:szCs w:val="28"/>
          <w:lang w:val="uk-UA"/>
        </w:rPr>
        <w:t>комунальна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16ED">
        <w:rPr>
          <w:rFonts w:ascii="Times New Roman" w:hAnsi="Times New Roman"/>
          <w:sz w:val="28"/>
          <w:szCs w:val="28"/>
          <w:lang w:val="uk-UA"/>
        </w:rPr>
        <w:t>установа «Приморський Центр дитячої та юнацької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16ED">
        <w:rPr>
          <w:rFonts w:ascii="Times New Roman" w:hAnsi="Times New Roman"/>
          <w:sz w:val="28"/>
          <w:szCs w:val="28"/>
          <w:lang w:val="uk-UA"/>
        </w:rPr>
        <w:t>творчості» Приморської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16ED">
        <w:rPr>
          <w:rFonts w:ascii="Times New Roman" w:hAnsi="Times New Roman"/>
          <w:sz w:val="28"/>
          <w:szCs w:val="28"/>
          <w:lang w:val="uk-UA"/>
        </w:rPr>
        <w:t>міської ради Приморського району Запорізької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16ED">
        <w:rPr>
          <w:rFonts w:ascii="Times New Roman" w:hAnsi="Times New Roman"/>
          <w:sz w:val="28"/>
          <w:szCs w:val="28"/>
          <w:lang w:val="uk-UA"/>
        </w:rPr>
        <w:t>області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27D4">
        <w:rPr>
          <w:rFonts w:ascii="Times New Roman" w:hAnsi="Times New Roman"/>
          <w:sz w:val="28"/>
          <w:szCs w:val="28"/>
          <w:lang w:val="uk-UA"/>
        </w:rPr>
        <w:t>(</w:t>
      </w:r>
      <w:r w:rsidRPr="001516ED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1516ED">
        <w:rPr>
          <w:rFonts w:ascii="Times New Roman" w:hAnsi="Times New Roman"/>
          <w:sz w:val="28"/>
          <w:szCs w:val="28"/>
          <w:lang w:val="uk-UA"/>
        </w:rPr>
        <w:t>Мартищенко</w:t>
      </w:r>
      <w:proofErr w:type="spellEnd"/>
      <w:r w:rsidR="00572B90" w:rsidRPr="001516ED">
        <w:rPr>
          <w:rFonts w:ascii="Times New Roman" w:hAnsi="Times New Roman"/>
          <w:sz w:val="28"/>
          <w:szCs w:val="28"/>
          <w:lang w:val="uk-UA"/>
        </w:rPr>
        <w:t xml:space="preserve"> В.А.</w:t>
      </w:r>
      <w:r w:rsidR="00383E0A">
        <w:rPr>
          <w:rFonts w:ascii="Times New Roman" w:hAnsi="Times New Roman"/>
          <w:sz w:val="28"/>
          <w:szCs w:val="28"/>
          <w:lang w:val="uk-UA"/>
        </w:rPr>
        <w:t>).</w:t>
      </w:r>
    </w:p>
    <w:p w14:paraId="69A5B92E" w14:textId="77777777" w:rsidR="00F075B4" w:rsidRPr="00183BFD" w:rsidRDefault="00F075B4" w:rsidP="00514FED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BE102D" w14:textId="77777777" w:rsidR="00E90FC2" w:rsidRDefault="00F075B4" w:rsidP="00E90FC2">
      <w:pPr>
        <w:pStyle w:val="ab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3BFD">
        <w:rPr>
          <w:rFonts w:ascii="Times New Roman" w:hAnsi="Times New Roman"/>
          <w:sz w:val="28"/>
          <w:szCs w:val="28"/>
        </w:rPr>
        <w:t>2.</w:t>
      </w:r>
      <w:r w:rsidR="002B6B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BFD">
        <w:rPr>
          <w:rFonts w:ascii="Times New Roman" w:hAnsi="Times New Roman"/>
          <w:sz w:val="28"/>
          <w:szCs w:val="28"/>
        </w:rPr>
        <w:t>Нагородити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3055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183BFD">
        <w:rPr>
          <w:rFonts w:ascii="Times New Roman" w:hAnsi="Times New Roman"/>
          <w:sz w:val="28"/>
          <w:szCs w:val="28"/>
        </w:rPr>
        <w:t>рамотами</w:t>
      </w:r>
      <w:proofErr w:type="spellEnd"/>
      <w:r w:rsidRPr="00183BFD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183BFD">
        <w:rPr>
          <w:rFonts w:ascii="Times New Roman" w:hAnsi="Times New Roman"/>
          <w:sz w:val="28"/>
          <w:szCs w:val="28"/>
        </w:rPr>
        <w:t>освіти</w:t>
      </w:r>
      <w:proofErr w:type="spellEnd"/>
      <w:r w:rsidRPr="00183BFD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183BFD">
        <w:rPr>
          <w:rFonts w:ascii="Times New Roman" w:hAnsi="Times New Roman"/>
          <w:sz w:val="28"/>
          <w:szCs w:val="28"/>
        </w:rPr>
        <w:t>облдержадміністрації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BFD">
        <w:rPr>
          <w:rFonts w:ascii="Times New Roman" w:hAnsi="Times New Roman"/>
          <w:sz w:val="28"/>
          <w:szCs w:val="28"/>
        </w:rPr>
        <w:t>переможців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183BFD">
        <w:rPr>
          <w:rFonts w:ascii="Times New Roman" w:hAnsi="Times New Roman"/>
          <w:sz w:val="28"/>
          <w:szCs w:val="28"/>
        </w:rPr>
        <w:t>бласного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BFD">
        <w:rPr>
          <w:rFonts w:ascii="Times New Roman" w:hAnsi="Times New Roman"/>
          <w:sz w:val="28"/>
          <w:szCs w:val="28"/>
        </w:rPr>
        <w:t>етапу</w:t>
      </w:r>
      <w:proofErr w:type="spellEnd"/>
      <w:r w:rsidRPr="00183BFD">
        <w:rPr>
          <w:rFonts w:ascii="Times New Roman" w:hAnsi="Times New Roman"/>
          <w:sz w:val="28"/>
          <w:szCs w:val="28"/>
        </w:rPr>
        <w:t xml:space="preserve"> фестивалю «</w:t>
      </w:r>
      <w:proofErr w:type="spellStart"/>
      <w:r w:rsidRPr="00183BFD">
        <w:rPr>
          <w:rFonts w:ascii="Times New Roman" w:hAnsi="Times New Roman"/>
          <w:sz w:val="28"/>
          <w:szCs w:val="28"/>
        </w:rPr>
        <w:t>Натхнення</w:t>
      </w:r>
      <w:proofErr w:type="spellEnd"/>
      <w:r w:rsidRPr="00183B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3BFD">
        <w:rPr>
          <w:rFonts w:ascii="Times New Roman" w:hAnsi="Times New Roman"/>
          <w:sz w:val="28"/>
          <w:szCs w:val="28"/>
        </w:rPr>
        <w:t>Творчість</w:t>
      </w:r>
      <w:proofErr w:type="spellEnd"/>
      <w:r w:rsidRPr="00183B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3BFD">
        <w:rPr>
          <w:rFonts w:ascii="Times New Roman" w:hAnsi="Times New Roman"/>
          <w:sz w:val="28"/>
          <w:szCs w:val="28"/>
        </w:rPr>
        <w:t>Успіх</w:t>
      </w:r>
      <w:proofErr w:type="spellEnd"/>
      <w:r w:rsidRPr="00183BFD">
        <w:rPr>
          <w:rFonts w:ascii="Times New Roman" w:hAnsi="Times New Roman"/>
          <w:sz w:val="28"/>
          <w:szCs w:val="28"/>
        </w:rPr>
        <w:t>» (</w:t>
      </w:r>
      <w:proofErr w:type="spellStart"/>
      <w:r w:rsidRPr="00183BFD">
        <w:rPr>
          <w:rFonts w:ascii="Times New Roman" w:hAnsi="Times New Roman"/>
          <w:sz w:val="28"/>
          <w:szCs w:val="28"/>
        </w:rPr>
        <w:t>номінація</w:t>
      </w:r>
      <w:proofErr w:type="spellEnd"/>
      <w:r w:rsidRPr="00183BF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83BFD">
        <w:rPr>
          <w:rFonts w:ascii="Times New Roman" w:hAnsi="Times New Roman"/>
          <w:sz w:val="28"/>
          <w:szCs w:val="28"/>
        </w:rPr>
        <w:t>Краща</w:t>
      </w:r>
      <w:proofErr w:type="spellEnd"/>
      <w:r w:rsidRPr="00183BFD">
        <w:rPr>
          <w:rFonts w:ascii="Times New Roman" w:hAnsi="Times New Roman"/>
          <w:sz w:val="28"/>
          <w:szCs w:val="28"/>
        </w:rPr>
        <w:t xml:space="preserve"> методична </w:t>
      </w:r>
      <w:proofErr w:type="spellStart"/>
      <w:r w:rsidRPr="00183BFD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183BF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83BFD">
        <w:rPr>
          <w:rFonts w:ascii="Times New Roman" w:hAnsi="Times New Roman"/>
          <w:sz w:val="28"/>
          <w:szCs w:val="28"/>
        </w:rPr>
        <w:t>художньо-естетичної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BFD">
        <w:rPr>
          <w:rFonts w:ascii="Times New Roman" w:hAnsi="Times New Roman"/>
          <w:sz w:val="28"/>
          <w:szCs w:val="28"/>
        </w:rPr>
        <w:t>творчості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BFD">
        <w:rPr>
          <w:rFonts w:ascii="Times New Roman" w:hAnsi="Times New Roman"/>
          <w:sz w:val="28"/>
          <w:szCs w:val="28"/>
        </w:rPr>
        <w:t>серед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BFD">
        <w:rPr>
          <w:rFonts w:ascii="Times New Roman" w:hAnsi="Times New Roman"/>
          <w:sz w:val="28"/>
          <w:szCs w:val="28"/>
        </w:rPr>
        <w:t>педагогів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BFD">
        <w:rPr>
          <w:rFonts w:ascii="Times New Roman" w:hAnsi="Times New Roman"/>
          <w:sz w:val="28"/>
          <w:szCs w:val="28"/>
        </w:rPr>
        <w:t>закладів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позашкільної освіти </w:t>
      </w:r>
      <w:proofErr w:type="spellStart"/>
      <w:r w:rsidRPr="00183BFD">
        <w:rPr>
          <w:rFonts w:ascii="Times New Roman" w:hAnsi="Times New Roman"/>
          <w:sz w:val="28"/>
          <w:szCs w:val="28"/>
        </w:rPr>
        <w:t>Запорізької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BF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183BFD">
        <w:rPr>
          <w:rFonts w:ascii="Times New Roman" w:hAnsi="Times New Roman"/>
          <w:sz w:val="28"/>
          <w:szCs w:val="28"/>
        </w:rPr>
        <w:t xml:space="preserve">») в рамках </w:t>
      </w:r>
      <w:proofErr w:type="spellStart"/>
      <w:r w:rsidRPr="00183BFD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183BFD">
        <w:rPr>
          <w:rFonts w:ascii="Times New Roman" w:hAnsi="Times New Roman"/>
          <w:sz w:val="28"/>
          <w:szCs w:val="28"/>
        </w:rPr>
        <w:t xml:space="preserve"> фестивалю </w:t>
      </w:r>
      <w:proofErr w:type="spellStart"/>
      <w:r w:rsidRPr="00183BFD">
        <w:rPr>
          <w:rFonts w:ascii="Times New Roman" w:hAnsi="Times New Roman"/>
          <w:sz w:val="28"/>
          <w:szCs w:val="28"/>
        </w:rPr>
        <w:t>закладів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6B83" w:rsidRPr="00183BFD">
        <w:rPr>
          <w:rFonts w:ascii="Times New Roman" w:hAnsi="Times New Roman"/>
          <w:sz w:val="28"/>
          <w:szCs w:val="28"/>
        </w:rPr>
        <w:t>позашкільн</w:t>
      </w:r>
      <w:r w:rsidR="002B6B83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2B6B83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2B6B83" w:rsidRPr="00183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F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83BF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83BFD">
        <w:rPr>
          <w:rFonts w:ascii="Times New Roman" w:hAnsi="Times New Roman"/>
          <w:sz w:val="28"/>
          <w:szCs w:val="28"/>
        </w:rPr>
        <w:t>Територія</w:t>
      </w:r>
      <w:proofErr w:type="spellEnd"/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BFD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183BFD">
        <w:rPr>
          <w:rFonts w:ascii="Times New Roman" w:hAnsi="Times New Roman"/>
          <w:sz w:val="28"/>
          <w:szCs w:val="28"/>
        </w:rPr>
        <w:t>»</w:t>
      </w:r>
      <w:r w:rsidR="00514FED">
        <w:rPr>
          <w:rFonts w:ascii="Times New Roman" w:hAnsi="Times New Roman"/>
          <w:sz w:val="28"/>
          <w:szCs w:val="28"/>
          <w:lang w:val="uk-UA"/>
        </w:rPr>
        <w:t>.</w:t>
      </w:r>
      <w:r w:rsidRPr="00183BFD">
        <w:rPr>
          <w:rFonts w:ascii="Times New Roman" w:hAnsi="Times New Roman"/>
          <w:sz w:val="28"/>
          <w:szCs w:val="28"/>
        </w:rPr>
        <w:t xml:space="preserve"> </w:t>
      </w:r>
    </w:p>
    <w:p w14:paraId="377F487E" w14:textId="77777777" w:rsidR="00514FED" w:rsidRDefault="00514FED" w:rsidP="00E90FC2">
      <w:pPr>
        <w:pStyle w:val="ab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0CE1D1" w14:textId="77777777" w:rsidR="00514FED" w:rsidRPr="006670FB" w:rsidRDefault="00514FED" w:rsidP="00646B3C">
      <w:pPr>
        <w:pStyle w:val="ab"/>
        <w:tabs>
          <w:tab w:val="left" w:pos="851"/>
          <w:tab w:val="left" w:pos="1134"/>
        </w:tabs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Директору </w:t>
      </w:r>
      <w:r w:rsidRPr="00110F9A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комунального закладу «Запорізький обласний центр художньо-естетичної творчості учнівської молоді» Запорізької обласної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Кузнєцовій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Н.Г. </w:t>
      </w:r>
      <w:r w:rsidRPr="006670FB">
        <w:rPr>
          <w:rFonts w:ascii="Times New Roman" w:hAnsi="Times New Roman"/>
          <w:sz w:val="28"/>
          <w:szCs w:val="28"/>
          <w:lang w:val="uk-UA"/>
        </w:rPr>
        <w:t>розмістити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6670FB">
        <w:rPr>
          <w:rFonts w:ascii="Times New Roman" w:hAnsi="Times New Roman"/>
          <w:sz w:val="28"/>
          <w:szCs w:val="28"/>
          <w:lang w:val="uk-UA"/>
        </w:rPr>
        <w:t>ідсумки Конкурсу на сайті Центру (</w:t>
      </w:r>
      <w:proofErr w:type="spellStart"/>
      <w:r w:rsidRPr="006670FB">
        <w:rPr>
          <w:rFonts w:ascii="Times New Roman" w:hAnsi="Times New Roman"/>
          <w:sz w:val="28"/>
          <w:szCs w:val="28"/>
          <w:lang w:val="en-US"/>
        </w:rPr>
        <w:t>htth</w:t>
      </w:r>
      <w:proofErr w:type="spellEnd"/>
      <w:r w:rsidRPr="006670FB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6670FB">
        <w:rPr>
          <w:rFonts w:ascii="Times New Roman" w:hAnsi="Times New Roman"/>
          <w:sz w:val="28"/>
          <w:szCs w:val="28"/>
          <w:lang w:val="en-US"/>
        </w:rPr>
        <w:t>zochetym</w:t>
      </w:r>
      <w:proofErr w:type="spellEnd"/>
      <w:r w:rsidRPr="006670F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6670FB">
        <w:rPr>
          <w:rFonts w:ascii="Times New Roman" w:hAnsi="Times New Roman"/>
          <w:sz w:val="28"/>
          <w:szCs w:val="28"/>
          <w:lang w:val="en-US"/>
        </w:rPr>
        <w:t>wix</w:t>
      </w:r>
      <w:proofErr w:type="spellEnd"/>
      <w:r w:rsidRPr="006670FB">
        <w:rPr>
          <w:rFonts w:ascii="Times New Roman" w:hAnsi="Times New Roman"/>
          <w:sz w:val="28"/>
          <w:szCs w:val="28"/>
          <w:lang w:val="uk-UA"/>
        </w:rPr>
        <w:t>.</w:t>
      </w:r>
      <w:r w:rsidRPr="006670FB">
        <w:rPr>
          <w:rFonts w:ascii="Times New Roman" w:hAnsi="Times New Roman"/>
          <w:sz w:val="28"/>
          <w:szCs w:val="28"/>
          <w:lang w:val="en-US"/>
        </w:rPr>
        <w:t>com</w:t>
      </w:r>
      <w:r w:rsidRPr="006670F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6670FB">
        <w:rPr>
          <w:rFonts w:ascii="Times New Roman" w:hAnsi="Times New Roman"/>
          <w:sz w:val="28"/>
          <w:szCs w:val="28"/>
          <w:lang w:val="en-US"/>
        </w:rPr>
        <w:t>zochetym</w:t>
      </w:r>
      <w:proofErr w:type="spellEnd"/>
      <w:r w:rsidRPr="006670FB">
        <w:rPr>
          <w:rFonts w:ascii="Times New Roman" w:hAnsi="Times New Roman"/>
          <w:sz w:val="28"/>
          <w:szCs w:val="28"/>
          <w:lang w:val="uk-UA"/>
        </w:rPr>
        <w:t>) в розділі «Актуальні новини» - «Підсумкові накази»).</w:t>
      </w:r>
    </w:p>
    <w:p w14:paraId="6E3FD2CF" w14:textId="77777777" w:rsidR="00F075B4" w:rsidRDefault="00F075B4" w:rsidP="00646B3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873EC5" w14:textId="77777777" w:rsidR="00F075B4" w:rsidRDefault="002F264D" w:rsidP="00646B3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075B4" w:rsidRPr="00CF1FC2">
        <w:rPr>
          <w:rFonts w:ascii="Times New Roman" w:hAnsi="Times New Roman"/>
          <w:sz w:val="28"/>
          <w:szCs w:val="28"/>
          <w:lang w:val="uk-UA"/>
        </w:rPr>
        <w:t>.</w:t>
      </w:r>
      <w:r w:rsidR="002B6B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5B4" w:rsidRPr="00CF1FC2">
        <w:rPr>
          <w:rFonts w:ascii="Times New Roman" w:hAnsi="Times New Roman"/>
          <w:sz w:val="28"/>
          <w:szCs w:val="28"/>
          <w:lang w:val="uk-UA"/>
        </w:rPr>
        <w:t>Керівникам органів управління освітою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CDC">
        <w:rPr>
          <w:rFonts w:ascii="Times New Roman" w:hAnsi="Times New Roman"/>
          <w:sz w:val="28"/>
          <w:szCs w:val="28"/>
          <w:lang w:val="uk-UA"/>
        </w:rPr>
        <w:t>райдержадміністрацій та міськвиконкомів,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5B4">
        <w:rPr>
          <w:rFonts w:ascii="Times New Roman" w:hAnsi="Times New Roman"/>
          <w:sz w:val="28"/>
          <w:szCs w:val="28"/>
          <w:lang w:val="uk-UA"/>
        </w:rPr>
        <w:t xml:space="preserve">уповноваженим в управлінні </w:t>
      </w:r>
      <w:r w:rsidR="00157CDC">
        <w:rPr>
          <w:rFonts w:ascii="Times New Roman" w:hAnsi="Times New Roman"/>
          <w:sz w:val="28"/>
          <w:szCs w:val="28"/>
          <w:lang w:val="uk-UA"/>
        </w:rPr>
        <w:t xml:space="preserve">освітою </w:t>
      </w:r>
      <w:r w:rsidR="00F075B4" w:rsidRPr="00CF1FC2">
        <w:rPr>
          <w:rFonts w:ascii="Times New Roman" w:hAnsi="Times New Roman"/>
          <w:sz w:val="28"/>
          <w:szCs w:val="28"/>
          <w:lang w:val="uk-UA"/>
        </w:rPr>
        <w:t xml:space="preserve">об’єднаних територіальних громад проаналізувати рівень участі підпорядкованих закладів </w:t>
      </w:r>
      <w:r w:rsidR="00F075B4">
        <w:rPr>
          <w:rFonts w:ascii="Times New Roman" w:hAnsi="Times New Roman"/>
          <w:sz w:val="28"/>
          <w:szCs w:val="28"/>
          <w:lang w:val="uk-UA"/>
        </w:rPr>
        <w:t xml:space="preserve">позашкільної освіти </w:t>
      </w:r>
      <w:r w:rsidR="00F075B4" w:rsidRPr="00CF1FC2">
        <w:rPr>
          <w:rFonts w:ascii="Times New Roman" w:hAnsi="Times New Roman"/>
          <w:sz w:val="28"/>
          <w:szCs w:val="28"/>
          <w:lang w:val="uk-UA"/>
        </w:rPr>
        <w:t>у обласном</w:t>
      </w:r>
      <w:r w:rsidR="00F075B4">
        <w:rPr>
          <w:rFonts w:ascii="Times New Roman" w:hAnsi="Times New Roman"/>
          <w:sz w:val="28"/>
          <w:szCs w:val="28"/>
          <w:lang w:val="uk-UA"/>
        </w:rPr>
        <w:t>у заході</w:t>
      </w:r>
      <w:r w:rsidR="002B6B83">
        <w:rPr>
          <w:rFonts w:ascii="Times New Roman" w:hAnsi="Times New Roman"/>
          <w:sz w:val="28"/>
          <w:szCs w:val="28"/>
          <w:lang w:val="uk-UA"/>
        </w:rPr>
        <w:t>;</w:t>
      </w:r>
      <w:r w:rsidR="00F075B4" w:rsidRPr="00CF1FC2">
        <w:rPr>
          <w:rFonts w:ascii="Times New Roman" w:hAnsi="Times New Roman"/>
          <w:sz w:val="28"/>
          <w:szCs w:val="28"/>
          <w:lang w:val="uk-UA"/>
        </w:rPr>
        <w:t xml:space="preserve"> відзначити керівників, педагоги яких нагороджені за підсумками </w:t>
      </w:r>
      <w:r w:rsidR="00F075B4">
        <w:rPr>
          <w:rFonts w:ascii="Times New Roman" w:hAnsi="Times New Roman"/>
          <w:sz w:val="28"/>
          <w:szCs w:val="28"/>
          <w:lang w:val="uk-UA"/>
        </w:rPr>
        <w:t>о</w:t>
      </w:r>
      <w:r w:rsidR="00F075B4" w:rsidRPr="00CF1FC2">
        <w:rPr>
          <w:rFonts w:ascii="Times New Roman" w:hAnsi="Times New Roman"/>
          <w:sz w:val="28"/>
          <w:szCs w:val="28"/>
          <w:lang w:val="uk-UA"/>
        </w:rPr>
        <w:t xml:space="preserve">бласного етапу фестивалю «Натхнення. </w:t>
      </w:r>
      <w:r w:rsidR="00F075B4" w:rsidRPr="005154A1">
        <w:rPr>
          <w:rFonts w:ascii="Times New Roman" w:hAnsi="Times New Roman"/>
          <w:sz w:val="28"/>
          <w:szCs w:val="28"/>
          <w:lang w:val="uk-UA"/>
        </w:rPr>
        <w:t>Творчість. Успіх» в рамках Всеукраїнського фестивалю закладів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FED" w:rsidRPr="005154A1">
        <w:rPr>
          <w:rFonts w:ascii="Times New Roman" w:hAnsi="Times New Roman"/>
          <w:sz w:val="28"/>
          <w:szCs w:val="28"/>
          <w:lang w:val="uk-UA"/>
        </w:rPr>
        <w:t>позашкільн</w:t>
      </w:r>
      <w:r w:rsidR="00514FED">
        <w:rPr>
          <w:rFonts w:ascii="Times New Roman" w:hAnsi="Times New Roman"/>
          <w:sz w:val="28"/>
          <w:szCs w:val="28"/>
          <w:lang w:val="uk-UA"/>
        </w:rPr>
        <w:t>ої освіти</w:t>
      </w:r>
      <w:r w:rsidR="00514FED" w:rsidRPr="005154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5B4" w:rsidRPr="005154A1">
        <w:rPr>
          <w:rFonts w:ascii="Times New Roman" w:hAnsi="Times New Roman"/>
          <w:sz w:val="28"/>
          <w:szCs w:val="28"/>
          <w:lang w:val="uk-UA"/>
        </w:rPr>
        <w:t>України «Територія</w:t>
      </w:r>
      <w:r w:rsidR="00514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5B4" w:rsidRPr="005154A1">
        <w:rPr>
          <w:rFonts w:ascii="Times New Roman" w:hAnsi="Times New Roman"/>
          <w:sz w:val="28"/>
          <w:szCs w:val="28"/>
          <w:lang w:val="uk-UA"/>
        </w:rPr>
        <w:t>творчості».</w:t>
      </w:r>
    </w:p>
    <w:p w14:paraId="5C7FD0E0" w14:textId="77777777" w:rsidR="00E6261E" w:rsidRDefault="00E6261E" w:rsidP="00E90FC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7CFBE4" w14:textId="77777777" w:rsidR="00E6261E" w:rsidRPr="0089318E" w:rsidRDefault="002F264D" w:rsidP="008B6DF1">
      <w:pPr>
        <w:widowControl w:val="0"/>
        <w:tabs>
          <w:tab w:val="left" w:pos="567"/>
          <w:tab w:val="left" w:pos="851"/>
        </w:tabs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E6261E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</w:t>
      </w:r>
      <w:r w:rsidR="00E6261E" w:rsidRPr="0089318E">
        <w:rPr>
          <w:rFonts w:ascii="Times New Roman" w:hAnsi="Times New Roman"/>
          <w:sz w:val="28"/>
          <w:szCs w:val="28"/>
          <w:lang w:val="uk-UA"/>
        </w:rPr>
        <w:t>.</w:t>
      </w:r>
    </w:p>
    <w:p w14:paraId="0BD81D7E" w14:textId="77777777" w:rsidR="00E6261E" w:rsidRDefault="00E6261E" w:rsidP="00E6261E">
      <w:pPr>
        <w:pStyle w:val="ab"/>
        <w:ind w:right="-284"/>
        <w:jc w:val="both"/>
        <w:rPr>
          <w:rFonts w:ascii="Times New Roman" w:hAnsi="Times New Roman"/>
          <w:lang w:val="uk-UA"/>
        </w:rPr>
      </w:pPr>
    </w:p>
    <w:p w14:paraId="7CF01F12" w14:textId="77777777" w:rsidR="00E6261E" w:rsidRDefault="00F52595" w:rsidP="00E6261E">
      <w:pPr>
        <w:pStyle w:val="ab"/>
        <w:ind w:right="-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2A0EFC" wp14:editId="618DCB10">
            <wp:simplePos x="0" y="0"/>
            <wp:positionH relativeFrom="column">
              <wp:posOffset>2488755</wp:posOffset>
            </wp:positionH>
            <wp:positionV relativeFrom="paragraph">
              <wp:posOffset>146893</wp:posOffset>
            </wp:positionV>
            <wp:extent cx="1542197" cy="7028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97" cy="7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E4ED80" w14:textId="77777777" w:rsidR="004B630B" w:rsidRDefault="004B630B" w:rsidP="00E6261E">
      <w:pPr>
        <w:pStyle w:val="ab"/>
        <w:ind w:right="-284"/>
        <w:jc w:val="both"/>
        <w:rPr>
          <w:rFonts w:ascii="Times New Roman" w:hAnsi="Times New Roman"/>
          <w:lang w:val="uk-UA"/>
        </w:rPr>
      </w:pPr>
    </w:p>
    <w:p w14:paraId="437819FF" w14:textId="77777777" w:rsidR="00E6261E" w:rsidRPr="0089318E" w:rsidRDefault="00E6261E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89318E">
        <w:rPr>
          <w:rFonts w:ascii="Times New Roman" w:hAnsi="Times New Roman"/>
          <w:sz w:val="28"/>
          <w:szCs w:val="28"/>
          <w:lang w:val="uk-UA"/>
        </w:rPr>
        <w:t>Тимчасово виконувач обов’язків</w:t>
      </w:r>
    </w:p>
    <w:p w14:paraId="718A24F3" w14:textId="77777777" w:rsidR="00E6261E" w:rsidRDefault="00E6261E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89318E">
        <w:rPr>
          <w:rFonts w:ascii="Times New Roman" w:hAnsi="Times New Roman"/>
          <w:sz w:val="28"/>
          <w:szCs w:val="28"/>
          <w:lang w:val="uk-UA"/>
        </w:rPr>
        <w:t xml:space="preserve">директора Департаменту </w:t>
      </w:r>
      <w:r w:rsidRPr="0089318E">
        <w:rPr>
          <w:rFonts w:ascii="Times New Roman" w:hAnsi="Times New Roman"/>
          <w:sz w:val="28"/>
          <w:szCs w:val="28"/>
          <w:lang w:val="uk-UA"/>
        </w:rPr>
        <w:tab/>
      </w:r>
      <w:r w:rsidRPr="0089318E">
        <w:rPr>
          <w:rFonts w:ascii="Times New Roman" w:hAnsi="Times New Roman"/>
          <w:sz w:val="28"/>
          <w:szCs w:val="28"/>
          <w:lang w:val="uk-UA"/>
        </w:rPr>
        <w:tab/>
      </w:r>
      <w:r w:rsidRPr="0089318E">
        <w:rPr>
          <w:rFonts w:ascii="Times New Roman" w:hAnsi="Times New Roman"/>
          <w:sz w:val="28"/>
          <w:szCs w:val="28"/>
          <w:lang w:val="uk-UA"/>
        </w:rPr>
        <w:tab/>
      </w:r>
      <w:r w:rsidRPr="0089318E">
        <w:rPr>
          <w:rFonts w:ascii="Times New Roman" w:hAnsi="Times New Roman"/>
          <w:sz w:val="28"/>
          <w:szCs w:val="28"/>
          <w:lang w:val="uk-UA"/>
        </w:rPr>
        <w:tab/>
      </w:r>
      <w:r w:rsidRPr="0089318E">
        <w:rPr>
          <w:rFonts w:ascii="Times New Roman" w:hAnsi="Times New Roman"/>
          <w:sz w:val="28"/>
          <w:szCs w:val="28"/>
          <w:lang w:val="uk-UA"/>
        </w:rPr>
        <w:tab/>
        <w:t xml:space="preserve"> Віктор ЗАХАРЧУК</w:t>
      </w:r>
    </w:p>
    <w:p w14:paraId="5BB86BE5" w14:textId="77777777" w:rsidR="00E6261E" w:rsidRDefault="00E6261E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102681" w14:textId="77777777" w:rsidR="00E6261E" w:rsidRDefault="00E6261E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A1F56E" w14:textId="77777777" w:rsidR="00E6261E" w:rsidRDefault="00E6261E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51839C" w14:textId="77777777" w:rsidR="00E6261E" w:rsidRDefault="00E6261E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32BAE1" w14:textId="77777777" w:rsidR="00E6261E" w:rsidRDefault="00E6261E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384752" w14:textId="77777777" w:rsidR="00E6261E" w:rsidRDefault="00E6261E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14EFC1" w14:textId="77777777" w:rsidR="00E6261E" w:rsidRDefault="00E6261E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3E8639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AFFAA5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2F5FC9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7A85AD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6707A7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9D684A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B69176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F726A5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926C6C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5634F6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3AB760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99E160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67F153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A1C1A2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8E64CD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BDFD8B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B474B8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EE8BAA" w14:textId="77777777" w:rsidR="002B6B83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70C3E9" w14:textId="77777777" w:rsidR="002B6B83" w:rsidRPr="0089318E" w:rsidRDefault="002B6B83" w:rsidP="00E6261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18A29A" w14:textId="14AC306E" w:rsidR="00E6261E" w:rsidRDefault="00E6261E" w:rsidP="00E6261E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Лариса </w:t>
      </w:r>
      <w:proofErr w:type="spellStart"/>
      <w:r w:rsidR="008B6DF1">
        <w:rPr>
          <w:rFonts w:ascii="Times New Roman" w:hAnsi="Times New Roman"/>
          <w:sz w:val="24"/>
          <w:szCs w:val="24"/>
          <w:lang w:val="uk-UA"/>
        </w:rPr>
        <w:t>Чурикова</w:t>
      </w:r>
      <w:proofErr w:type="spellEnd"/>
      <w:r w:rsidR="000A598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239 02 </w:t>
      </w:r>
      <w:r>
        <w:rPr>
          <w:rFonts w:ascii="Times New Roman" w:hAnsi="Times New Roman"/>
          <w:sz w:val="24"/>
          <w:szCs w:val="24"/>
          <w:lang w:val="uk-UA"/>
        </w:rPr>
        <w:t>98</w:t>
      </w:r>
    </w:p>
    <w:p w14:paraId="2F22C96F" w14:textId="77777777" w:rsidR="00E6261E" w:rsidRDefault="00E6261E" w:rsidP="00E6261E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Наталія </w:t>
      </w:r>
      <w:r w:rsidR="008D15A3">
        <w:rPr>
          <w:rFonts w:ascii="Times New Roman" w:hAnsi="Times New Roman"/>
          <w:sz w:val="24"/>
          <w:szCs w:val="24"/>
          <w:lang w:val="uk-UA"/>
        </w:rPr>
        <w:t>К</w:t>
      </w:r>
      <w:r w:rsidR="008B6DF1">
        <w:rPr>
          <w:rFonts w:ascii="Times New Roman" w:hAnsi="Times New Roman"/>
          <w:sz w:val="24"/>
          <w:szCs w:val="24"/>
          <w:lang w:val="uk-UA"/>
        </w:rPr>
        <w:t>узнєцова</w:t>
      </w:r>
      <w:r>
        <w:rPr>
          <w:rFonts w:ascii="Times New Roman" w:hAnsi="Times New Roman"/>
          <w:sz w:val="24"/>
          <w:szCs w:val="24"/>
          <w:lang w:val="uk-UA"/>
        </w:rPr>
        <w:t xml:space="preserve"> 233 78 72</w:t>
      </w:r>
    </w:p>
    <w:sectPr w:rsidR="00E6261E" w:rsidSect="00651CEF">
      <w:headerReference w:type="even" r:id="rId10"/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465D" w14:textId="77777777" w:rsidR="00A67D8B" w:rsidRDefault="00A67D8B" w:rsidP="00150970">
      <w:pPr>
        <w:spacing w:after="0" w:line="240" w:lineRule="auto"/>
      </w:pPr>
      <w:r>
        <w:separator/>
      </w:r>
    </w:p>
  </w:endnote>
  <w:endnote w:type="continuationSeparator" w:id="0">
    <w:p w14:paraId="48846A6F" w14:textId="77777777" w:rsidR="00A67D8B" w:rsidRDefault="00A67D8B" w:rsidP="0015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868D6" w14:textId="77777777" w:rsidR="00A67D8B" w:rsidRDefault="00A67D8B" w:rsidP="00150970">
      <w:pPr>
        <w:spacing w:after="0" w:line="240" w:lineRule="auto"/>
      </w:pPr>
      <w:r>
        <w:separator/>
      </w:r>
    </w:p>
  </w:footnote>
  <w:footnote w:type="continuationSeparator" w:id="0">
    <w:p w14:paraId="0256E954" w14:textId="77777777" w:rsidR="00A67D8B" w:rsidRDefault="00A67D8B" w:rsidP="0015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487E" w14:textId="77777777" w:rsidR="005269A3" w:rsidRDefault="006F6FD1" w:rsidP="00651C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69A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14FBAA" w14:textId="77777777" w:rsidR="005269A3" w:rsidRDefault="005269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4B4A" w14:textId="77777777" w:rsidR="005269A3" w:rsidRDefault="006F6FD1" w:rsidP="00651C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69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B3C">
      <w:rPr>
        <w:rStyle w:val="a6"/>
        <w:noProof/>
      </w:rPr>
      <w:t>2</w:t>
    </w:r>
    <w:r>
      <w:rPr>
        <w:rStyle w:val="a6"/>
      </w:rPr>
      <w:fldChar w:fldCharType="end"/>
    </w:r>
  </w:p>
  <w:p w14:paraId="693A2CF3" w14:textId="77777777" w:rsidR="005269A3" w:rsidRDefault="005269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426FA"/>
    <w:multiLevelType w:val="hybridMultilevel"/>
    <w:tmpl w:val="E5849A76"/>
    <w:lvl w:ilvl="0" w:tplc="734A72CE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6BA20B5"/>
    <w:multiLevelType w:val="hybridMultilevel"/>
    <w:tmpl w:val="294E1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03D7"/>
    <w:multiLevelType w:val="hybridMultilevel"/>
    <w:tmpl w:val="9FA63F4C"/>
    <w:lvl w:ilvl="0" w:tplc="6DEC8DD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9D2046"/>
    <w:multiLevelType w:val="hybridMultilevel"/>
    <w:tmpl w:val="E728A27A"/>
    <w:lvl w:ilvl="0" w:tplc="AF0E4C2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535438"/>
    <w:multiLevelType w:val="hybridMultilevel"/>
    <w:tmpl w:val="BE425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D92FA4"/>
    <w:multiLevelType w:val="hybridMultilevel"/>
    <w:tmpl w:val="DBEA41EC"/>
    <w:lvl w:ilvl="0" w:tplc="2E6674C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5B4"/>
    <w:rsid w:val="000150A9"/>
    <w:rsid w:val="00017427"/>
    <w:rsid w:val="00022152"/>
    <w:rsid w:val="00025EF3"/>
    <w:rsid w:val="000268F0"/>
    <w:rsid w:val="00033E90"/>
    <w:rsid w:val="00050CB6"/>
    <w:rsid w:val="00051525"/>
    <w:rsid w:val="00077BCD"/>
    <w:rsid w:val="00095556"/>
    <w:rsid w:val="000A5986"/>
    <w:rsid w:val="000B390A"/>
    <w:rsid w:val="000B3A30"/>
    <w:rsid w:val="000B5323"/>
    <w:rsid w:val="000C24E1"/>
    <w:rsid w:val="000C456F"/>
    <w:rsid w:val="000D6A3E"/>
    <w:rsid w:val="000F27E1"/>
    <w:rsid w:val="00147BF8"/>
    <w:rsid w:val="00150970"/>
    <w:rsid w:val="001516ED"/>
    <w:rsid w:val="00157CDC"/>
    <w:rsid w:val="00177CF5"/>
    <w:rsid w:val="001804A5"/>
    <w:rsid w:val="0018396C"/>
    <w:rsid w:val="00196B75"/>
    <w:rsid w:val="001A292B"/>
    <w:rsid w:val="001D1DC1"/>
    <w:rsid w:val="001E446E"/>
    <w:rsid w:val="001F265F"/>
    <w:rsid w:val="00226CF6"/>
    <w:rsid w:val="00226E1E"/>
    <w:rsid w:val="00227E9F"/>
    <w:rsid w:val="0023320B"/>
    <w:rsid w:val="00234432"/>
    <w:rsid w:val="002608D4"/>
    <w:rsid w:val="002727BC"/>
    <w:rsid w:val="00295D91"/>
    <w:rsid w:val="002B4147"/>
    <w:rsid w:val="002B6B83"/>
    <w:rsid w:val="002C2DA8"/>
    <w:rsid w:val="002E08AD"/>
    <w:rsid w:val="002E2DAA"/>
    <w:rsid w:val="002F02C4"/>
    <w:rsid w:val="002F03B7"/>
    <w:rsid w:val="002F12A2"/>
    <w:rsid w:val="002F264D"/>
    <w:rsid w:val="003028EF"/>
    <w:rsid w:val="00306CD5"/>
    <w:rsid w:val="003153CE"/>
    <w:rsid w:val="003216C9"/>
    <w:rsid w:val="003268FE"/>
    <w:rsid w:val="00352C55"/>
    <w:rsid w:val="00356224"/>
    <w:rsid w:val="0037370F"/>
    <w:rsid w:val="0037537D"/>
    <w:rsid w:val="00376706"/>
    <w:rsid w:val="00383E0A"/>
    <w:rsid w:val="00384CD3"/>
    <w:rsid w:val="003A2C95"/>
    <w:rsid w:val="003E11BA"/>
    <w:rsid w:val="003E66E2"/>
    <w:rsid w:val="003F64BC"/>
    <w:rsid w:val="004142A2"/>
    <w:rsid w:val="0044530D"/>
    <w:rsid w:val="00462F64"/>
    <w:rsid w:val="004B630B"/>
    <w:rsid w:val="0051423B"/>
    <w:rsid w:val="00514FED"/>
    <w:rsid w:val="005154A1"/>
    <w:rsid w:val="005269A3"/>
    <w:rsid w:val="005306DF"/>
    <w:rsid w:val="00536A12"/>
    <w:rsid w:val="00541858"/>
    <w:rsid w:val="005443C6"/>
    <w:rsid w:val="005556BF"/>
    <w:rsid w:val="00572B90"/>
    <w:rsid w:val="005C28E5"/>
    <w:rsid w:val="005C52B9"/>
    <w:rsid w:val="005D3B4C"/>
    <w:rsid w:val="005E7482"/>
    <w:rsid w:val="005F544F"/>
    <w:rsid w:val="006227D4"/>
    <w:rsid w:val="0063735E"/>
    <w:rsid w:val="00646B3C"/>
    <w:rsid w:val="00651CEF"/>
    <w:rsid w:val="00672D7A"/>
    <w:rsid w:val="0067736D"/>
    <w:rsid w:val="0068504A"/>
    <w:rsid w:val="006A0318"/>
    <w:rsid w:val="006C212A"/>
    <w:rsid w:val="006D4803"/>
    <w:rsid w:val="006E18D8"/>
    <w:rsid w:val="006F6CFA"/>
    <w:rsid w:val="006F6FD1"/>
    <w:rsid w:val="00714073"/>
    <w:rsid w:val="00734405"/>
    <w:rsid w:val="00764462"/>
    <w:rsid w:val="007732BB"/>
    <w:rsid w:val="007A5AEF"/>
    <w:rsid w:val="007A6AA1"/>
    <w:rsid w:val="007B283D"/>
    <w:rsid w:val="008116BE"/>
    <w:rsid w:val="00823BD3"/>
    <w:rsid w:val="00824498"/>
    <w:rsid w:val="0082474B"/>
    <w:rsid w:val="008365E7"/>
    <w:rsid w:val="0083758E"/>
    <w:rsid w:val="008463AE"/>
    <w:rsid w:val="00853A8D"/>
    <w:rsid w:val="008711C2"/>
    <w:rsid w:val="008779A1"/>
    <w:rsid w:val="0089153E"/>
    <w:rsid w:val="00896EE3"/>
    <w:rsid w:val="008B062D"/>
    <w:rsid w:val="008B0D7A"/>
    <w:rsid w:val="008B1507"/>
    <w:rsid w:val="008B6DF1"/>
    <w:rsid w:val="008B7D4F"/>
    <w:rsid w:val="008D15A3"/>
    <w:rsid w:val="008D46A4"/>
    <w:rsid w:val="008E2A1A"/>
    <w:rsid w:val="008E4A5E"/>
    <w:rsid w:val="008E7072"/>
    <w:rsid w:val="00910AB3"/>
    <w:rsid w:val="00913055"/>
    <w:rsid w:val="009152AD"/>
    <w:rsid w:val="0091630B"/>
    <w:rsid w:val="009371F4"/>
    <w:rsid w:val="00946432"/>
    <w:rsid w:val="009520C8"/>
    <w:rsid w:val="009537F9"/>
    <w:rsid w:val="0099744B"/>
    <w:rsid w:val="009F09FB"/>
    <w:rsid w:val="009F6A57"/>
    <w:rsid w:val="00A52011"/>
    <w:rsid w:val="00A60CC3"/>
    <w:rsid w:val="00A60F1A"/>
    <w:rsid w:val="00A67D8B"/>
    <w:rsid w:val="00A77440"/>
    <w:rsid w:val="00AB0CE6"/>
    <w:rsid w:val="00AB62BB"/>
    <w:rsid w:val="00AC1F84"/>
    <w:rsid w:val="00AF68AB"/>
    <w:rsid w:val="00B054EE"/>
    <w:rsid w:val="00B14256"/>
    <w:rsid w:val="00B17D2A"/>
    <w:rsid w:val="00B26CF4"/>
    <w:rsid w:val="00B272D4"/>
    <w:rsid w:val="00B46551"/>
    <w:rsid w:val="00B645ED"/>
    <w:rsid w:val="00B7782C"/>
    <w:rsid w:val="00B8498D"/>
    <w:rsid w:val="00B96F93"/>
    <w:rsid w:val="00B9701C"/>
    <w:rsid w:val="00BB7B13"/>
    <w:rsid w:val="00BC1C3A"/>
    <w:rsid w:val="00BF4AAF"/>
    <w:rsid w:val="00C06A36"/>
    <w:rsid w:val="00C22BE8"/>
    <w:rsid w:val="00C37EF9"/>
    <w:rsid w:val="00C66EBC"/>
    <w:rsid w:val="00C73A61"/>
    <w:rsid w:val="00CA3DE5"/>
    <w:rsid w:val="00CA5066"/>
    <w:rsid w:val="00CB0294"/>
    <w:rsid w:val="00CB7DE2"/>
    <w:rsid w:val="00CC4A93"/>
    <w:rsid w:val="00CD1314"/>
    <w:rsid w:val="00CF0BF9"/>
    <w:rsid w:val="00D0406C"/>
    <w:rsid w:val="00D11BF3"/>
    <w:rsid w:val="00D32179"/>
    <w:rsid w:val="00D439F6"/>
    <w:rsid w:val="00D4612C"/>
    <w:rsid w:val="00D732CF"/>
    <w:rsid w:val="00D91CCF"/>
    <w:rsid w:val="00D948BF"/>
    <w:rsid w:val="00DB59E2"/>
    <w:rsid w:val="00DE733F"/>
    <w:rsid w:val="00E12BBB"/>
    <w:rsid w:val="00E272E9"/>
    <w:rsid w:val="00E42911"/>
    <w:rsid w:val="00E56761"/>
    <w:rsid w:val="00E6261E"/>
    <w:rsid w:val="00E90FC2"/>
    <w:rsid w:val="00EB0863"/>
    <w:rsid w:val="00EC6380"/>
    <w:rsid w:val="00ED099E"/>
    <w:rsid w:val="00EE303C"/>
    <w:rsid w:val="00EF15F9"/>
    <w:rsid w:val="00F012C6"/>
    <w:rsid w:val="00F075B4"/>
    <w:rsid w:val="00F310CB"/>
    <w:rsid w:val="00F47FA2"/>
    <w:rsid w:val="00F52595"/>
    <w:rsid w:val="00F634DB"/>
    <w:rsid w:val="00F65622"/>
    <w:rsid w:val="00F80AA0"/>
    <w:rsid w:val="00FA1C66"/>
    <w:rsid w:val="00FD36FC"/>
    <w:rsid w:val="00FD52A0"/>
    <w:rsid w:val="00FD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9315"/>
  <w15:docId w15:val="{BE815F97-0A4C-44E7-99A5-699D8C0B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4">
    <w:name w:val="header"/>
    <w:basedOn w:val="a"/>
    <w:link w:val="a5"/>
    <w:rsid w:val="00F075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rsid w:val="00F075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F075B4"/>
  </w:style>
  <w:style w:type="paragraph" w:styleId="a7">
    <w:name w:val="Body Text Indent"/>
    <w:basedOn w:val="a"/>
    <w:link w:val="a8"/>
    <w:uiPriority w:val="99"/>
    <w:unhideWhenUsed/>
    <w:rsid w:val="00F075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075B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5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37370F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37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basedOn w:val="a0"/>
    <w:link w:val="ab"/>
    <w:uiPriority w:val="1"/>
    <w:rsid w:val="003737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37F2-CDEB-4160-8D5D-3B9B56A7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Леночка</cp:lastModifiedBy>
  <cp:revision>7</cp:revision>
  <cp:lastPrinted>2020-10-19T09:29:00Z</cp:lastPrinted>
  <dcterms:created xsi:type="dcterms:W3CDTF">2020-06-30T10:36:00Z</dcterms:created>
  <dcterms:modified xsi:type="dcterms:W3CDTF">2020-10-19T09:29:00Z</dcterms:modified>
</cp:coreProperties>
</file>